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6DBCB" w14:textId="77777777" w:rsidR="00DA7280" w:rsidRDefault="00DA7280" w:rsidP="00933170">
      <w:pPr>
        <w:jc w:val="center"/>
        <w:rPr>
          <w:b/>
          <w:bCs/>
          <w:sz w:val="32"/>
          <w:szCs w:val="32"/>
        </w:rPr>
      </w:pPr>
    </w:p>
    <w:p w14:paraId="1422F3BC" w14:textId="3291BE86" w:rsidR="00F51BE3" w:rsidRPr="00DA7280" w:rsidRDefault="00C31D6B" w:rsidP="00933170">
      <w:pPr>
        <w:jc w:val="center"/>
        <w:rPr>
          <w:b/>
          <w:bCs/>
          <w:sz w:val="32"/>
          <w:szCs w:val="32"/>
        </w:rPr>
      </w:pPr>
      <w:r w:rsidRPr="00DA7280">
        <w:rPr>
          <w:b/>
          <w:bCs/>
          <w:sz w:val="32"/>
          <w:szCs w:val="32"/>
        </w:rPr>
        <w:t>Research in the Classroom: Do I Need REB Approval?</w:t>
      </w:r>
    </w:p>
    <w:p w14:paraId="6C273E8B" w14:textId="77C70FF8" w:rsidR="00C31D6B" w:rsidRDefault="00DA7280">
      <w:r w:rsidRPr="0073387E">
        <w:rPr>
          <w:noProof/>
        </w:rPr>
        <w:drawing>
          <wp:inline distT="0" distB="0" distL="0" distR="0" wp14:anchorId="2ABC86F8" wp14:editId="232BE9FD">
            <wp:extent cx="5943600" cy="3343275"/>
            <wp:effectExtent l="0" t="0" r="0" b="0"/>
            <wp:docPr id="660303024" name="Picture 1" descr="A diagram of a course-based re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03024" name="Picture 1" descr="A diagram of a course-based research&#10;&#10;Description automatically generated"/>
                    <pic:cNvPicPr/>
                  </pic:nvPicPr>
                  <pic:blipFill>
                    <a:blip r:embed="rId10"/>
                    <a:stretch>
                      <a:fillRect/>
                    </a:stretch>
                  </pic:blipFill>
                  <pic:spPr>
                    <a:xfrm>
                      <a:off x="0" y="0"/>
                      <a:ext cx="5943600" cy="3343275"/>
                    </a:xfrm>
                    <a:prstGeom prst="rect">
                      <a:avLst/>
                    </a:prstGeom>
                  </pic:spPr>
                </pic:pic>
              </a:graphicData>
            </a:graphic>
          </wp:inline>
        </w:drawing>
      </w:r>
    </w:p>
    <w:p w14:paraId="1CAE2E2F" w14:textId="3A9F5378" w:rsidR="00C31D6B" w:rsidRPr="00DA7280" w:rsidRDefault="00C31D6B">
      <w:pPr>
        <w:rPr>
          <w:b/>
          <w:bCs/>
          <w:sz w:val="21"/>
          <w:szCs w:val="21"/>
        </w:rPr>
      </w:pPr>
      <w:r w:rsidRPr="00DA7280">
        <w:rPr>
          <w:b/>
          <w:bCs/>
          <w:sz w:val="21"/>
          <w:szCs w:val="21"/>
        </w:rPr>
        <w:t>Definitions:</w:t>
      </w:r>
    </w:p>
    <w:p w14:paraId="1CF7C3E1" w14:textId="168840C1" w:rsidR="00C31D6B" w:rsidRPr="00DA7280" w:rsidRDefault="00C31D6B" w:rsidP="00C31D6B">
      <w:pPr>
        <w:pStyle w:val="ListParagraph"/>
        <w:numPr>
          <w:ilvl w:val="0"/>
          <w:numId w:val="1"/>
        </w:numPr>
        <w:rPr>
          <w:sz w:val="21"/>
          <w:szCs w:val="21"/>
        </w:rPr>
      </w:pPr>
      <w:r w:rsidRPr="5E17E503">
        <w:rPr>
          <w:b/>
          <w:bCs/>
          <w:sz w:val="21"/>
          <w:szCs w:val="21"/>
        </w:rPr>
        <w:t>Course-based activities:</w:t>
      </w:r>
      <w:r w:rsidRPr="5E17E503">
        <w:rPr>
          <w:sz w:val="21"/>
          <w:szCs w:val="21"/>
        </w:rPr>
        <w:t xml:space="preserve"> Activities</w:t>
      </w:r>
      <w:r w:rsidR="191C2F91" w:rsidRPr="5E17E503">
        <w:rPr>
          <w:sz w:val="21"/>
          <w:szCs w:val="21"/>
        </w:rPr>
        <w:t xml:space="preserve"> conducted by students</w:t>
      </w:r>
      <w:r w:rsidRPr="5E17E503">
        <w:rPr>
          <w:sz w:val="21"/>
          <w:szCs w:val="21"/>
        </w:rPr>
        <w:t xml:space="preserve"> in a course that are not considered research (e.g., using public information, observation in public spaces where there is no expectation of privacy, creative practice, secondary use of publicly available data, program evaluation, etc.). These activities do not require REB approval normally and would not if being done as part of a course.</w:t>
      </w:r>
    </w:p>
    <w:p w14:paraId="5B058DD0" w14:textId="3737920D" w:rsidR="00C31D6B" w:rsidRPr="00DA7280" w:rsidRDefault="00C31D6B" w:rsidP="00C31D6B">
      <w:pPr>
        <w:pStyle w:val="ListParagraph"/>
        <w:numPr>
          <w:ilvl w:val="0"/>
          <w:numId w:val="1"/>
        </w:numPr>
        <w:rPr>
          <w:sz w:val="21"/>
          <w:szCs w:val="21"/>
        </w:rPr>
      </w:pPr>
      <w:r w:rsidRPr="5E17E503">
        <w:rPr>
          <w:b/>
          <w:bCs/>
          <w:sz w:val="21"/>
          <w:szCs w:val="21"/>
        </w:rPr>
        <w:t>Course-based research activities:</w:t>
      </w:r>
      <w:r w:rsidRPr="5E17E503">
        <w:rPr>
          <w:sz w:val="21"/>
          <w:szCs w:val="21"/>
        </w:rPr>
        <w:t xml:space="preserve"> </w:t>
      </w:r>
      <w:r w:rsidR="001520F4" w:rsidRPr="5E17E503">
        <w:rPr>
          <w:sz w:val="21"/>
          <w:szCs w:val="21"/>
        </w:rPr>
        <w:t>Minimal risk r</w:t>
      </w:r>
      <w:r w:rsidRPr="5E17E503">
        <w:rPr>
          <w:sz w:val="21"/>
          <w:szCs w:val="21"/>
        </w:rPr>
        <w:t>esearch-type activities</w:t>
      </w:r>
      <w:r w:rsidR="3859E0C5" w:rsidRPr="5E17E503">
        <w:rPr>
          <w:sz w:val="21"/>
          <w:szCs w:val="21"/>
        </w:rPr>
        <w:t xml:space="preserve"> conducted by students</w:t>
      </w:r>
      <w:r w:rsidR="47F856AB" w:rsidRPr="5E17E503">
        <w:rPr>
          <w:sz w:val="21"/>
          <w:szCs w:val="21"/>
        </w:rPr>
        <w:t xml:space="preserve"> involving human participants</w:t>
      </w:r>
      <w:r w:rsidRPr="5E17E503">
        <w:rPr>
          <w:sz w:val="21"/>
          <w:szCs w:val="21"/>
        </w:rPr>
        <w:t xml:space="preserve"> for pedagogical purposes (e.g., learning research techniques). To the participant, it is indistinguishable from real research.</w:t>
      </w:r>
      <w:r w:rsidR="001520F4" w:rsidRPr="5E17E503">
        <w:rPr>
          <w:sz w:val="21"/>
          <w:szCs w:val="21"/>
        </w:rPr>
        <w:t xml:space="preserve"> </w:t>
      </w:r>
      <w:r w:rsidR="778179C4" w:rsidRPr="5E17E503">
        <w:rPr>
          <w:sz w:val="21"/>
          <w:szCs w:val="21"/>
        </w:rPr>
        <w:t>Examples could include interviews and surveys.</w:t>
      </w:r>
    </w:p>
    <w:p w14:paraId="39F22A71" w14:textId="5306B7F1" w:rsidR="00C31D6B" w:rsidRPr="00DA7280" w:rsidRDefault="00C31D6B" w:rsidP="00C31D6B">
      <w:pPr>
        <w:pStyle w:val="ListParagraph"/>
        <w:numPr>
          <w:ilvl w:val="0"/>
          <w:numId w:val="1"/>
        </w:numPr>
        <w:rPr>
          <w:sz w:val="21"/>
          <w:szCs w:val="21"/>
        </w:rPr>
      </w:pPr>
      <w:r w:rsidRPr="00DA7280">
        <w:rPr>
          <w:b/>
          <w:bCs/>
          <w:sz w:val="21"/>
          <w:szCs w:val="21"/>
        </w:rPr>
        <w:t>Course-based research:</w:t>
      </w:r>
      <w:r w:rsidRPr="00DA7280">
        <w:rPr>
          <w:sz w:val="21"/>
          <w:szCs w:val="21"/>
        </w:rPr>
        <w:t xml:space="preserve"> Research conducted</w:t>
      </w:r>
      <w:r w:rsidR="00933170" w:rsidRPr="00DA7280">
        <w:rPr>
          <w:sz w:val="21"/>
          <w:szCs w:val="21"/>
        </w:rPr>
        <w:t xml:space="preserve"> by students</w:t>
      </w:r>
      <w:r w:rsidRPr="00DA7280">
        <w:rPr>
          <w:sz w:val="21"/>
          <w:szCs w:val="21"/>
        </w:rPr>
        <w:t xml:space="preserve"> with the purpose of doing research (e.g., thesis,</w:t>
      </w:r>
      <w:r w:rsidR="00933170" w:rsidRPr="00DA7280">
        <w:rPr>
          <w:sz w:val="21"/>
          <w:szCs w:val="21"/>
        </w:rPr>
        <w:t xml:space="preserve"> </w:t>
      </w:r>
      <w:r w:rsidR="00ED7DDB" w:rsidRPr="00DA7280">
        <w:rPr>
          <w:sz w:val="21"/>
          <w:szCs w:val="21"/>
        </w:rPr>
        <w:t>capstone,</w:t>
      </w:r>
      <w:r w:rsidRPr="00DA7280">
        <w:rPr>
          <w:sz w:val="21"/>
          <w:szCs w:val="21"/>
        </w:rPr>
        <w:t xml:space="preserve"> etc.)</w:t>
      </w:r>
      <w:r w:rsidR="00933170" w:rsidRPr="00DA7280">
        <w:rPr>
          <w:sz w:val="21"/>
          <w:szCs w:val="21"/>
        </w:rPr>
        <w:t xml:space="preserve"> or as part of </w:t>
      </w:r>
      <w:r w:rsidR="00EE2923" w:rsidRPr="00DA7280">
        <w:rPr>
          <w:sz w:val="21"/>
          <w:szCs w:val="21"/>
        </w:rPr>
        <w:t>an</w:t>
      </w:r>
      <w:r w:rsidR="00933170" w:rsidRPr="00DA7280">
        <w:rPr>
          <w:sz w:val="21"/>
          <w:szCs w:val="21"/>
        </w:rPr>
        <w:t xml:space="preserve"> instructor’s research program.</w:t>
      </w:r>
    </w:p>
    <w:p w14:paraId="2DA42F0F" w14:textId="2E692450" w:rsidR="001520F4" w:rsidRDefault="001520F4" w:rsidP="00C31D6B">
      <w:pPr>
        <w:pStyle w:val="ListParagraph"/>
        <w:numPr>
          <w:ilvl w:val="0"/>
          <w:numId w:val="1"/>
        </w:numPr>
        <w:rPr>
          <w:sz w:val="21"/>
          <w:szCs w:val="21"/>
        </w:rPr>
      </w:pPr>
      <w:r w:rsidRPr="5E17E503">
        <w:rPr>
          <w:b/>
          <w:bCs/>
          <w:sz w:val="21"/>
          <w:szCs w:val="21"/>
        </w:rPr>
        <w:t>Minimal risk:</w:t>
      </w:r>
      <w:r w:rsidRPr="5E17E503">
        <w:rPr>
          <w:sz w:val="21"/>
          <w:szCs w:val="21"/>
        </w:rPr>
        <w:t xml:space="preserve"> Risk is no more than a person encounters in their day-to-day life and does not include anyone in a vulnerable population.</w:t>
      </w:r>
      <w:r w:rsidR="0912F080" w:rsidRPr="5E17E503">
        <w:rPr>
          <w:sz w:val="21"/>
          <w:szCs w:val="21"/>
        </w:rPr>
        <w:t xml:space="preserve"> Add definition of vuln</w:t>
      </w:r>
      <w:r w:rsidR="4A78A766" w:rsidRPr="5E17E503">
        <w:rPr>
          <w:sz w:val="21"/>
          <w:szCs w:val="21"/>
        </w:rPr>
        <w:t>erability from TCPS</w:t>
      </w:r>
    </w:p>
    <w:p w14:paraId="62C6B98B" w14:textId="77777777" w:rsidR="00DA7280" w:rsidRDefault="00DA7280" w:rsidP="00DA7280">
      <w:pPr>
        <w:rPr>
          <w:sz w:val="21"/>
          <w:szCs w:val="21"/>
        </w:rPr>
      </w:pPr>
    </w:p>
    <w:p w14:paraId="13C35B93" w14:textId="77777777" w:rsidR="00DA7280" w:rsidRDefault="00DA7280" w:rsidP="00DA7280"/>
    <w:p w14:paraId="05AC6236" w14:textId="4B764860" w:rsidR="00DA7280" w:rsidRPr="00DA7280" w:rsidRDefault="00DA7280" w:rsidP="00DA7280">
      <w:pPr>
        <w:rPr>
          <w:rFonts w:ascii="Aptos" w:hAnsi="Aptos" w:cs="Times New Roman"/>
        </w:rPr>
      </w:pPr>
      <w:r w:rsidRPr="00DA7280">
        <w:t xml:space="preserve">To </w:t>
      </w:r>
      <w:proofErr w:type="gramStart"/>
      <w:r w:rsidRPr="00DA7280">
        <w:t>submit an application</w:t>
      </w:r>
      <w:proofErr w:type="gramEnd"/>
      <w:r w:rsidRPr="00DA7280">
        <w:t xml:space="preserve"> for course-based research activities, complete </w:t>
      </w:r>
      <w:r w:rsidRPr="00DA7280">
        <w:rPr>
          <w:rFonts w:ascii="Aptos" w:hAnsi="Aptos" w:cs="Times New Roman"/>
        </w:rPr>
        <w:t>Course-Based Research Activities application form</w:t>
      </w:r>
      <w:r w:rsidRPr="00DA7280">
        <w:t>. Send the completed form, a</w:t>
      </w:r>
      <w:r w:rsidRPr="00DA7280">
        <w:rPr>
          <w:rFonts w:ascii="Aptos" w:hAnsi="Aptos" w:cs="Times New Roman"/>
        </w:rPr>
        <w:t>ny materials described in Question 4 of the application form</w:t>
      </w:r>
      <w:r w:rsidRPr="00DA7280">
        <w:t xml:space="preserve"> and </w:t>
      </w:r>
      <w:r w:rsidRPr="00DA7280">
        <w:rPr>
          <w:rFonts w:ascii="Aptos" w:hAnsi="Aptos" w:cs="Times New Roman"/>
        </w:rPr>
        <w:t xml:space="preserve">proof of TCPS CORE training for instructor (unless already on file with Office of Applied Research and Innovation) to </w:t>
      </w:r>
      <w:hyperlink r:id="rId11" w:history="1">
        <w:r w:rsidRPr="00DA7280">
          <w:rPr>
            <w:rStyle w:val="Hyperlink"/>
            <w:rFonts w:ascii="Aptos" w:hAnsi="Aptos" w:cs="Times New Roman"/>
          </w:rPr>
          <w:t>ethics@nwpolytech.ca</w:t>
        </w:r>
      </w:hyperlink>
      <w:r w:rsidRPr="00DA7280">
        <w:rPr>
          <w:rFonts w:ascii="Aptos" w:hAnsi="Aptos" w:cs="Times New Roman"/>
        </w:rPr>
        <w:t>. Once the semester begins, complete Student Signature Form and forward to Office of Applied Research and Innovation.</w:t>
      </w:r>
    </w:p>
    <w:p w14:paraId="6201CCD4" w14:textId="41405F53" w:rsidR="00DA7280" w:rsidRDefault="00DA7280" w:rsidP="00DA7280">
      <w:pPr>
        <w:pStyle w:val="ListParagraph"/>
        <w:rPr>
          <w:rFonts w:ascii="Aptos" w:hAnsi="Aptos" w:cs="Times New Roman"/>
        </w:rPr>
      </w:pPr>
    </w:p>
    <w:p w14:paraId="7A843F6D" w14:textId="77777777" w:rsidR="0073387E" w:rsidRDefault="0073387E" w:rsidP="00C31D6B"/>
    <w:sectPr w:rsidR="0073387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53C8" w14:textId="77777777" w:rsidR="008577B2" w:rsidRDefault="008577B2" w:rsidP="00DA7280">
      <w:r>
        <w:separator/>
      </w:r>
    </w:p>
  </w:endnote>
  <w:endnote w:type="continuationSeparator" w:id="0">
    <w:p w14:paraId="08ABEC4C" w14:textId="77777777" w:rsidR="008577B2" w:rsidRDefault="008577B2" w:rsidP="00DA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FB46" w14:textId="458FE161" w:rsidR="00DA7280" w:rsidRPr="00DA7280" w:rsidRDefault="00DA7280">
    <w:pPr>
      <w:pStyle w:val="Footer"/>
      <w:rPr>
        <w:rFonts w:ascii="Aptos" w:hAnsi="Aptos"/>
        <w:sz w:val="20"/>
        <w:szCs w:val="20"/>
      </w:rPr>
    </w:pPr>
    <w:r w:rsidRPr="00DA7280">
      <w:rPr>
        <w:rFonts w:ascii="Aptos" w:hAnsi="Aptos" w:cs="Times New Roman"/>
        <w:kern w:val="0"/>
        <w:sz w:val="20"/>
        <w:szCs w:val="20"/>
        <w:lang w:val="en-US"/>
      </w:rPr>
      <w:t xml:space="preserve">Page </w:t>
    </w:r>
    <w:r w:rsidRPr="00DA7280">
      <w:rPr>
        <w:rFonts w:ascii="Aptos" w:hAnsi="Aptos" w:cs="Times New Roman"/>
        <w:kern w:val="0"/>
        <w:sz w:val="20"/>
        <w:szCs w:val="20"/>
        <w:lang w:val="en-US"/>
      </w:rPr>
      <w:fldChar w:fldCharType="begin"/>
    </w:r>
    <w:r w:rsidRPr="00DA7280">
      <w:rPr>
        <w:rFonts w:ascii="Aptos" w:hAnsi="Aptos" w:cs="Times New Roman"/>
        <w:kern w:val="0"/>
        <w:sz w:val="20"/>
        <w:szCs w:val="20"/>
        <w:lang w:val="en-US"/>
      </w:rPr>
      <w:instrText xml:space="preserve"> PAGE </w:instrText>
    </w:r>
    <w:r w:rsidRPr="00DA7280">
      <w:rPr>
        <w:rFonts w:ascii="Aptos" w:hAnsi="Aptos" w:cs="Times New Roman"/>
        <w:kern w:val="0"/>
        <w:sz w:val="20"/>
        <w:szCs w:val="20"/>
        <w:lang w:val="en-US"/>
      </w:rPr>
      <w:fldChar w:fldCharType="separate"/>
    </w:r>
    <w:r w:rsidRPr="00DA7280">
      <w:rPr>
        <w:rFonts w:ascii="Aptos" w:hAnsi="Aptos" w:cs="Times New Roman"/>
        <w:noProof/>
        <w:kern w:val="0"/>
        <w:sz w:val="20"/>
        <w:szCs w:val="20"/>
        <w:lang w:val="en-US"/>
      </w:rPr>
      <w:t>1</w:t>
    </w:r>
    <w:r w:rsidRPr="00DA7280">
      <w:rPr>
        <w:rFonts w:ascii="Aptos" w:hAnsi="Aptos" w:cs="Times New Roman"/>
        <w:kern w:val="0"/>
        <w:sz w:val="20"/>
        <w:szCs w:val="20"/>
        <w:lang w:val="en-US"/>
      </w:rPr>
      <w:fldChar w:fldCharType="end"/>
    </w:r>
    <w:r w:rsidRPr="00DA7280">
      <w:rPr>
        <w:rFonts w:ascii="Aptos" w:hAnsi="Aptos" w:cs="Times New Roman"/>
        <w:kern w:val="0"/>
        <w:sz w:val="20"/>
        <w:szCs w:val="20"/>
        <w:lang w:val="en-US"/>
      </w:rPr>
      <w:t xml:space="preserve"> of </w:t>
    </w:r>
    <w:r w:rsidRPr="00DA7280">
      <w:rPr>
        <w:rFonts w:ascii="Aptos" w:hAnsi="Aptos" w:cs="Times New Roman"/>
        <w:kern w:val="0"/>
        <w:sz w:val="20"/>
        <w:szCs w:val="20"/>
        <w:lang w:val="en-US"/>
      </w:rPr>
      <w:fldChar w:fldCharType="begin"/>
    </w:r>
    <w:r w:rsidRPr="00DA7280">
      <w:rPr>
        <w:rFonts w:ascii="Aptos" w:hAnsi="Aptos" w:cs="Times New Roman"/>
        <w:kern w:val="0"/>
        <w:sz w:val="20"/>
        <w:szCs w:val="20"/>
        <w:lang w:val="en-US"/>
      </w:rPr>
      <w:instrText xml:space="preserve"> NUMPAGES </w:instrText>
    </w:r>
    <w:r w:rsidRPr="00DA7280">
      <w:rPr>
        <w:rFonts w:ascii="Aptos" w:hAnsi="Aptos" w:cs="Times New Roman"/>
        <w:kern w:val="0"/>
        <w:sz w:val="20"/>
        <w:szCs w:val="20"/>
        <w:lang w:val="en-US"/>
      </w:rPr>
      <w:fldChar w:fldCharType="separate"/>
    </w:r>
    <w:r w:rsidRPr="00DA7280">
      <w:rPr>
        <w:rFonts w:ascii="Aptos" w:hAnsi="Aptos" w:cs="Times New Roman"/>
        <w:noProof/>
        <w:kern w:val="0"/>
        <w:sz w:val="20"/>
        <w:szCs w:val="20"/>
        <w:lang w:val="en-US"/>
      </w:rPr>
      <w:t>1</w:t>
    </w:r>
    <w:r w:rsidRPr="00DA7280">
      <w:rPr>
        <w:rFonts w:ascii="Aptos" w:hAnsi="Aptos" w:cs="Times New Roman"/>
        <w:kern w:val="0"/>
        <w:sz w:val="20"/>
        <w:szCs w:val="20"/>
        <w:lang w:val="en-US"/>
      </w:rPr>
      <w:fldChar w:fldCharType="end"/>
    </w:r>
    <w:r>
      <w:rPr>
        <w:rFonts w:ascii="Aptos" w:hAnsi="Aptos" w:cs="Times New Roman"/>
        <w:kern w:val="0"/>
        <w:sz w:val="20"/>
        <w:szCs w:val="20"/>
        <w:lang w:val="en-US"/>
      </w:rPr>
      <w:tab/>
    </w:r>
    <w:r>
      <w:rPr>
        <w:rFonts w:ascii="Aptos" w:hAnsi="Aptos" w:cs="Times New Roman"/>
        <w:kern w:val="0"/>
        <w:sz w:val="20"/>
        <w:szCs w:val="20"/>
        <w:lang w:val="en-US"/>
      </w:rPr>
      <w:tab/>
    </w:r>
    <w:r w:rsidR="000108D9">
      <w:rPr>
        <w:rFonts w:ascii="Aptos" w:hAnsi="Aptos" w:cs="Times New Roman"/>
        <w:kern w:val="0"/>
        <w:sz w:val="20"/>
        <w:szCs w:val="20"/>
        <w:lang w:val="en-US"/>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D6B3" w14:textId="77777777" w:rsidR="008577B2" w:rsidRDefault="008577B2" w:rsidP="00DA7280">
      <w:r>
        <w:separator/>
      </w:r>
    </w:p>
  </w:footnote>
  <w:footnote w:type="continuationSeparator" w:id="0">
    <w:p w14:paraId="4EC48CF0" w14:textId="77777777" w:rsidR="008577B2" w:rsidRDefault="008577B2" w:rsidP="00DA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FBAC" w14:textId="1699FC63" w:rsidR="00DA7280" w:rsidRDefault="00DA7280">
    <w:pPr>
      <w:pStyle w:val="Header"/>
    </w:pPr>
    <w:r w:rsidRPr="008E3E45">
      <w:rPr>
        <w:noProof/>
      </w:rPr>
      <w:drawing>
        <wp:inline distT="0" distB="0" distL="0" distR="0" wp14:anchorId="43FD10DE" wp14:editId="5E7CEC8A">
          <wp:extent cx="1974715" cy="329119"/>
          <wp:effectExtent l="0" t="0" r="0" b="1270"/>
          <wp:docPr id="1767039892"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39892" name="Picture 1" descr="A blue text on a black background&#10;&#10;Description automatically generated with low confidence"/>
                  <pic:cNvPicPr/>
                </pic:nvPicPr>
                <pic:blipFill>
                  <a:blip r:embed="rId1"/>
                  <a:stretch>
                    <a:fillRect/>
                  </a:stretch>
                </pic:blipFill>
                <pic:spPr>
                  <a:xfrm>
                    <a:off x="0" y="0"/>
                    <a:ext cx="2026489" cy="337748"/>
                  </a:xfrm>
                  <a:prstGeom prst="rect">
                    <a:avLst/>
                  </a:prstGeom>
                </pic:spPr>
              </pic:pic>
            </a:graphicData>
          </a:graphic>
        </wp:inline>
      </w:drawing>
    </w:r>
    <w:r>
      <w:tab/>
    </w:r>
    <w:r>
      <w:tab/>
    </w:r>
    <w:r w:rsidRPr="00282017">
      <w:rPr>
        <w:rFonts w:ascii="Aptos" w:hAnsi="Aptos"/>
        <w:b/>
        <w:bCs/>
        <w:sz w:val="32"/>
      </w:rPr>
      <w:t>Research Ethics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A2E19"/>
    <w:multiLevelType w:val="hybridMultilevel"/>
    <w:tmpl w:val="865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99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6B"/>
    <w:rsid w:val="000108D9"/>
    <w:rsid w:val="001520F4"/>
    <w:rsid w:val="003E0718"/>
    <w:rsid w:val="00596463"/>
    <w:rsid w:val="00712E5A"/>
    <w:rsid w:val="0073387E"/>
    <w:rsid w:val="007E1AED"/>
    <w:rsid w:val="008577B2"/>
    <w:rsid w:val="00933170"/>
    <w:rsid w:val="009D44A9"/>
    <w:rsid w:val="00C31D6B"/>
    <w:rsid w:val="00DA7280"/>
    <w:rsid w:val="00ED7DDB"/>
    <w:rsid w:val="00EE2923"/>
    <w:rsid w:val="00F51BE3"/>
    <w:rsid w:val="090273F1"/>
    <w:rsid w:val="0912F080"/>
    <w:rsid w:val="191C2F91"/>
    <w:rsid w:val="31E83349"/>
    <w:rsid w:val="3859E0C5"/>
    <w:rsid w:val="40066D23"/>
    <w:rsid w:val="43446CF6"/>
    <w:rsid w:val="47F856AB"/>
    <w:rsid w:val="4A78A766"/>
    <w:rsid w:val="4B50898B"/>
    <w:rsid w:val="5E17E503"/>
    <w:rsid w:val="6A268216"/>
    <w:rsid w:val="77817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544B21B"/>
  <w15:chartTrackingRefBased/>
  <w15:docId w15:val="{7311DB79-2A07-B042-815B-576D84BF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D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D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D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D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D6B"/>
    <w:rPr>
      <w:rFonts w:eastAsiaTheme="majorEastAsia" w:cstheme="majorBidi"/>
      <w:color w:val="272727" w:themeColor="text1" w:themeTint="D8"/>
    </w:rPr>
  </w:style>
  <w:style w:type="paragraph" w:styleId="Title">
    <w:name w:val="Title"/>
    <w:basedOn w:val="Normal"/>
    <w:next w:val="Normal"/>
    <w:link w:val="TitleChar"/>
    <w:uiPriority w:val="10"/>
    <w:qFormat/>
    <w:rsid w:val="00C31D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D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D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1D6B"/>
    <w:rPr>
      <w:i/>
      <w:iCs/>
      <w:color w:val="404040" w:themeColor="text1" w:themeTint="BF"/>
    </w:rPr>
  </w:style>
  <w:style w:type="paragraph" w:styleId="ListParagraph">
    <w:name w:val="List Paragraph"/>
    <w:basedOn w:val="Normal"/>
    <w:uiPriority w:val="34"/>
    <w:qFormat/>
    <w:rsid w:val="00C31D6B"/>
    <w:pPr>
      <w:ind w:left="720"/>
      <w:contextualSpacing/>
    </w:pPr>
  </w:style>
  <w:style w:type="character" w:styleId="IntenseEmphasis">
    <w:name w:val="Intense Emphasis"/>
    <w:basedOn w:val="DefaultParagraphFont"/>
    <w:uiPriority w:val="21"/>
    <w:qFormat/>
    <w:rsid w:val="00C31D6B"/>
    <w:rPr>
      <w:i/>
      <w:iCs/>
      <w:color w:val="0F4761" w:themeColor="accent1" w:themeShade="BF"/>
    </w:rPr>
  </w:style>
  <w:style w:type="paragraph" w:styleId="IntenseQuote">
    <w:name w:val="Intense Quote"/>
    <w:basedOn w:val="Normal"/>
    <w:next w:val="Normal"/>
    <w:link w:val="IntenseQuoteChar"/>
    <w:uiPriority w:val="30"/>
    <w:qFormat/>
    <w:rsid w:val="00C31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D6B"/>
    <w:rPr>
      <w:i/>
      <w:iCs/>
      <w:color w:val="0F4761" w:themeColor="accent1" w:themeShade="BF"/>
    </w:rPr>
  </w:style>
  <w:style w:type="character" w:styleId="IntenseReference">
    <w:name w:val="Intense Reference"/>
    <w:basedOn w:val="DefaultParagraphFont"/>
    <w:uiPriority w:val="32"/>
    <w:qFormat/>
    <w:rsid w:val="00C31D6B"/>
    <w:rPr>
      <w:b/>
      <w:bCs/>
      <w:smallCaps/>
      <w:color w:val="0F4761" w:themeColor="accent1" w:themeShade="BF"/>
      <w:spacing w:val="5"/>
    </w:rPr>
  </w:style>
  <w:style w:type="character" w:styleId="Hyperlink">
    <w:name w:val="Hyperlink"/>
    <w:basedOn w:val="DefaultParagraphFont"/>
    <w:uiPriority w:val="99"/>
    <w:unhideWhenUsed/>
    <w:rsid w:val="00DA7280"/>
    <w:rPr>
      <w:color w:val="467886" w:themeColor="hyperlink"/>
      <w:u w:val="single"/>
    </w:rPr>
  </w:style>
  <w:style w:type="paragraph" w:styleId="Header">
    <w:name w:val="header"/>
    <w:basedOn w:val="Normal"/>
    <w:link w:val="HeaderChar"/>
    <w:uiPriority w:val="99"/>
    <w:unhideWhenUsed/>
    <w:rsid w:val="00DA7280"/>
    <w:pPr>
      <w:tabs>
        <w:tab w:val="center" w:pos="4680"/>
        <w:tab w:val="right" w:pos="9360"/>
      </w:tabs>
    </w:pPr>
  </w:style>
  <w:style w:type="character" w:customStyle="1" w:styleId="HeaderChar">
    <w:name w:val="Header Char"/>
    <w:basedOn w:val="DefaultParagraphFont"/>
    <w:link w:val="Header"/>
    <w:uiPriority w:val="99"/>
    <w:rsid w:val="00DA7280"/>
  </w:style>
  <w:style w:type="paragraph" w:styleId="Footer">
    <w:name w:val="footer"/>
    <w:basedOn w:val="Normal"/>
    <w:link w:val="FooterChar"/>
    <w:uiPriority w:val="99"/>
    <w:unhideWhenUsed/>
    <w:rsid w:val="00DA7280"/>
    <w:pPr>
      <w:tabs>
        <w:tab w:val="center" w:pos="4680"/>
        <w:tab w:val="right" w:pos="9360"/>
      </w:tabs>
    </w:pPr>
  </w:style>
  <w:style w:type="character" w:customStyle="1" w:styleId="FooterChar">
    <w:name w:val="Footer Char"/>
    <w:basedOn w:val="DefaultParagraphFont"/>
    <w:link w:val="Footer"/>
    <w:uiPriority w:val="99"/>
    <w:rsid w:val="00DA7280"/>
  </w:style>
  <w:style w:type="paragraph" w:styleId="Revision">
    <w:name w:val="Revision"/>
    <w:hidden/>
    <w:uiPriority w:val="99"/>
    <w:semiHidden/>
    <w:rsid w:val="0001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hics@nwpolytech.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FFBB3AA1D8046978AB72BD6368792" ma:contentTypeVersion="4" ma:contentTypeDescription="Create a new document." ma:contentTypeScope="" ma:versionID="4d5dd2848fb6118095528616dee56dc6">
  <xsd:schema xmlns:xsd="http://www.w3.org/2001/XMLSchema" xmlns:xs="http://www.w3.org/2001/XMLSchema" xmlns:p="http://schemas.microsoft.com/office/2006/metadata/properties" xmlns:ns2="ab3d4c42-7026-40ae-9689-64f3c2188a31" targetNamespace="http://schemas.microsoft.com/office/2006/metadata/properties" ma:root="true" ma:fieldsID="3a0a9a8984cb7ad336ca057d6efe7075" ns2:_="">
    <xsd:import namespace="ab3d4c42-7026-40ae-9689-64f3c2188a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4c42-7026-40ae-9689-64f3c2188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85FC2-015F-497E-94F6-EB0369E73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4EA79-D033-4F95-9E01-C29DCE4DB9D4}">
  <ds:schemaRefs>
    <ds:schemaRef ds:uri="http://schemas.microsoft.com/sharepoint/v3/contenttype/forms"/>
  </ds:schemaRefs>
</ds:datastoreItem>
</file>

<file path=customXml/itemProps3.xml><?xml version="1.0" encoding="utf-8"?>
<ds:datastoreItem xmlns:ds="http://schemas.openxmlformats.org/officeDocument/2006/customXml" ds:itemID="{D4454374-5A3F-48D2-9516-88FE0F8E0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d4c42-7026-40ae-9689-64f3c2188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Dutove, Julia</dc:creator>
  <cp:keywords/>
  <dc:description/>
  <cp:lastModifiedBy>Shawn G Morton</cp:lastModifiedBy>
  <cp:revision>6</cp:revision>
  <dcterms:created xsi:type="dcterms:W3CDTF">2024-03-05T18:17:00Z</dcterms:created>
  <dcterms:modified xsi:type="dcterms:W3CDTF">2025-01-23T18:18:00Z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0x01010094DFFBB3AA1D8046978AB72BD6368792</vt:lpwstr>
  </property>
</Properties>
</file>