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A5" w:rsidRDefault="00DF24C8" w:rsidP="004434A5">
      <w:pPr>
        <w:pStyle w:val="Heading1"/>
        <w:tabs>
          <w:tab w:val="left" w:pos="2610"/>
        </w:tabs>
        <w:spacing w:after="0"/>
        <w:jc w:val="both"/>
        <w:rPr>
          <w:rFonts w:asciiTheme="minorHAnsi" w:hAnsiTheme="minorHAnsi"/>
          <w:sz w:val="28"/>
          <w:szCs w:val="28"/>
        </w:rPr>
      </w:pPr>
      <w:r>
        <w:rPr>
          <w:noProof/>
          <w:lang w:val="en-CA" w:eastAsia="en-CA"/>
        </w:rPr>
        <w:drawing>
          <wp:inline distT="0" distB="0" distL="0" distR="0">
            <wp:extent cx="2030730" cy="680720"/>
            <wp:effectExtent l="19050" t="0" r="7620" b="0"/>
            <wp:docPr id="1" name="Picture 2" descr="Description: Description: GPRC_WORDMAR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PRC_WORDMARK_rgb.jpg"/>
                    <pic:cNvPicPr>
                      <a:picLocks noChangeAspect="1" noChangeArrowheads="1"/>
                    </pic:cNvPicPr>
                  </pic:nvPicPr>
                  <pic:blipFill>
                    <a:blip r:embed="rId8" r:link="rId9" cstate="print"/>
                    <a:srcRect/>
                    <a:stretch>
                      <a:fillRect/>
                    </a:stretch>
                  </pic:blipFill>
                  <pic:spPr bwMode="auto">
                    <a:xfrm>
                      <a:off x="0" y="0"/>
                      <a:ext cx="2030730" cy="680720"/>
                    </a:xfrm>
                    <a:prstGeom prst="rect">
                      <a:avLst/>
                    </a:prstGeom>
                    <a:noFill/>
                    <a:ln w="9525">
                      <a:noFill/>
                      <a:miter lim="800000"/>
                      <a:headEnd/>
                      <a:tailEnd/>
                    </a:ln>
                  </pic:spPr>
                </pic:pic>
              </a:graphicData>
            </a:graphic>
          </wp:inline>
        </w:drawing>
      </w:r>
      <w:r w:rsidR="005F5F10">
        <w:rPr>
          <w:rFonts w:asciiTheme="minorHAnsi" w:hAnsiTheme="minorHAnsi"/>
          <w:sz w:val="28"/>
          <w:szCs w:val="28"/>
        </w:rPr>
        <w:tab/>
      </w:r>
    </w:p>
    <w:p w:rsidR="004434A5" w:rsidRPr="001A1177" w:rsidRDefault="004434A5" w:rsidP="002609D4">
      <w:pPr>
        <w:pStyle w:val="Heading1"/>
        <w:tabs>
          <w:tab w:val="left" w:pos="2610"/>
        </w:tabs>
        <w:spacing w:before="240" w:after="0" w:line="240" w:lineRule="auto"/>
        <w:rPr>
          <w:rFonts w:asciiTheme="minorHAnsi" w:hAnsiTheme="minorHAnsi"/>
          <w:b/>
          <w:sz w:val="28"/>
          <w:szCs w:val="28"/>
        </w:rPr>
      </w:pPr>
      <w:r w:rsidRPr="001A1177">
        <w:rPr>
          <w:rFonts w:asciiTheme="minorHAnsi" w:hAnsiTheme="minorHAnsi"/>
          <w:b/>
          <w:sz w:val="28"/>
          <w:szCs w:val="28"/>
        </w:rPr>
        <w:t xml:space="preserve">DEPARTMENT OF </w:t>
      </w:r>
      <w:sdt>
        <w:sdtPr>
          <w:rPr>
            <w:rStyle w:val="Style1"/>
            <w:rFonts w:asciiTheme="minorHAnsi" w:hAnsiTheme="minorHAnsi"/>
            <w:sz w:val="28"/>
            <w:szCs w:val="28"/>
          </w:rPr>
          <w:alias w:val="Input name of Department"/>
          <w:tag w:val="Input name of Department"/>
          <w:id w:val="3344439"/>
          <w:placeholder>
            <w:docPart w:val="90657EF2C87548A7841D292B0BBBD7FB"/>
          </w:placeholder>
          <w:text w:multiLine="1"/>
        </w:sdtPr>
        <w:sdtEndPr>
          <w:rPr>
            <w:rStyle w:val="DefaultParagraphFont"/>
            <w:b w:val="0"/>
            <w:caps w:val="0"/>
          </w:rPr>
        </w:sdtEndPr>
        <w:sdtContent>
          <w:r w:rsidR="00E9796F" w:rsidRPr="001A1177">
            <w:rPr>
              <w:rStyle w:val="Style1"/>
              <w:rFonts w:asciiTheme="minorHAnsi" w:hAnsiTheme="minorHAnsi"/>
              <w:sz w:val="28"/>
              <w:szCs w:val="28"/>
            </w:rPr>
            <w:t>Business</w:t>
          </w:r>
          <w:r w:rsidR="004B0E73" w:rsidRPr="001A1177">
            <w:rPr>
              <w:rStyle w:val="Style1"/>
              <w:rFonts w:asciiTheme="minorHAnsi" w:hAnsiTheme="minorHAnsi"/>
              <w:sz w:val="28"/>
              <w:szCs w:val="28"/>
            </w:rPr>
            <w:t xml:space="preserve"> and office administration</w:t>
          </w:r>
        </w:sdtContent>
      </w:sdt>
    </w:p>
    <w:p w:rsidR="00314CCF" w:rsidRDefault="004434A5" w:rsidP="002609D4">
      <w:pPr>
        <w:spacing w:before="120"/>
        <w:jc w:val="center"/>
        <w:rPr>
          <w:rFonts w:asciiTheme="minorHAnsi" w:hAnsiTheme="minorHAnsi"/>
          <w:b/>
          <w:sz w:val="28"/>
          <w:szCs w:val="28"/>
          <w:highlight w:val="yellow"/>
        </w:rPr>
      </w:pPr>
      <w:r w:rsidRPr="001A1177">
        <w:rPr>
          <w:rFonts w:asciiTheme="minorHAnsi" w:hAnsiTheme="minorHAnsi"/>
          <w:b/>
          <w:sz w:val="28"/>
          <w:szCs w:val="28"/>
        </w:rPr>
        <w:t xml:space="preserve">COURSE OUTLINE </w:t>
      </w:r>
      <w:r w:rsidR="00E9796F" w:rsidRPr="001A1177">
        <w:rPr>
          <w:rFonts w:asciiTheme="minorHAnsi" w:hAnsiTheme="minorHAnsi"/>
          <w:b/>
          <w:sz w:val="28"/>
          <w:szCs w:val="28"/>
        </w:rPr>
        <w:t>–</w:t>
      </w:r>
      <w:r w:rsidR="00795A0C" w:rsidRPr="001A1177">
        <w:rPr>
          <w:rFonts w:asciiTheme="minorHAnsi" w:hAnsiTheme="minorHAnsi"/>
          <w:b/>
          <w:sz w:val="28"/>
          <w:szCs w:val="28"/>
        </w:rPr>
        <w:t xml:space="preserve"> </w:t>
      </w:r>
      <w:sdt>
        <w:sdtPr>
          <w:rPr>
            <w:rFonts w:asciiTheme="minorHAnsi" w:hAnsiTheme="minorHAnsi"/>
            <w:b/>
            <w:caps/>
            <w:sz w:val="28"/>
            <w:szCs w:val="28"/>
          </w:rPr>
          <w:alias w:val="Enter semester ie: Winter 2010"/>
          <w:tag w:val="Enter semester ie: Winter 2010"/>
          <w:id w:val="3344490"/>
          <w:placeholder>
            <w:docPart w:val="FFE023C12B72429ABEC21CA9415BCD03"/>
          </w:placeholder>
          <w:text w:multiLine="1"/>
        </w:sdtPr>
        <w:sdtEndPr/>
        <w:sdtContent>
          <w:r w:rsidR="002830F1">
            <w:rPr>
              <w:rFonts w:asciiTheme="minorHAnsi" w:hAnsiTheme="minorHAnsi"/>
              <w:b/>
              <w:caps/>
              <w:sz w:val="28"/>
              <w:szCs w:val="28"/>
            </w:rPr>
            <w:t>Fall</w:t>
          </w:r>
          <w:r w:rsidR="008B1DB3">
            <w:rPr>
              <w:rFonts w:asciiTheme="minorHAnsi" w:hAnsiTheme="minorHAnsi"/>
              <w:b/>
              <w:caps/>
              <w:sz w:val="28"/>
              <w:szCs w:val="28"/>
            </w:rPr>
            <w:t xml:space="preserve"> 201</w:t>
          </w:r>
          <w:r w:rsidR="00134B45">
            <w:rPr>
              <w:rFonts w:asciiTheme="minorHAnsi" w:hAnsiTheme="minorHAnsi"/>
              <w:b/>
              <w:caps/>
              <w:sz w:val="28"/>
              <w:szCs w:val="28"/>
            </w:rPr>
            <w:t>8</w:t>
          </w:r>
        </w:sdtContent>
      </w:sdt>
      <w:r w:rsidRPr="001A1177">
        <w:rPr>
          <w:rFonts w:asciiTheme="minorHAnsi" w:hAnsiTheme="minorHAnsi"/>
          <w:b/>
          <w:sz w:val="28"/>
          <w:szCs w:val="28"/>
        </w:rPr>
        <w:br/>
      </w:r>
      <w:sdt>
        <w:sdtPr>
          <w:rPr>
            <w:rStyle w:val="Style1"/>
            <w:rFonts w:asciiTheme="minorHAnsi" w:hAnsiTheme="minorHAnsi"/>
            <w:sz w:val="28"/>
            <w:szCs w:val="28"/>
          </w:rPr>
          <w:alias w:val="INPUT COUSE NUMBER AND NAME"/>
          <w:tag w:val="INPUT COUSE NUMBER AND NAME"/>
          <w:id w:val="17464330"/>
          <w:placeholder>
            <w:docPart w:val="74CBE9637C2E48778E677CB74C215B9C"/>
          </w:placeholder>
          <w:text w:multiLine="1"/>
        </w:sdtPr>
        <w:sdtEndPr>
          <w:rPr>
            <w:rStyle w:val="DefaultParagraphFont"/>
            <w:b w:val="0"/>
            <w:caps w:val="0"/>
          </w:rPr>
        </w:sdtEndPr>
        <w:sdtContent>
          <w:r w:rsidR="00E9796F" w:rsidRPr="001A1177">
            <w:rPr>
              <w:rStyle w:val="Style1"/>
              <w:rFonts w:asciiTheme="minorHAnsi" w:hAnsiTheme="minorHAnsi"/>
              <w:sz w:val="28"/>
              <w:szCs w:val="28"/>
            </w:rPr>
            <w:t xml:space="preserve">BA </w:t>
          </w:r>
          <w:r w:rsidR="00D74D22">
            <w:rPr>
              <w:rStyle w:val="Style1"/>
              <w:rFonts w:asciiTheme="minorHAnsi" w:hAnsiTheme="minorHAnsi"/>
              <w:sz w:val="28"/>
              <w:szCs w:val="28"/>
            </w:rPr>
            <w:t xml:space="preserve">2730 </w:t>
          </w:r>
          <w:r w:rsidR="009B68F0">
            <w:rPr>
              <w:rStyle w:val="Style1"/>
              <w:rFonts w:asciiTheme="minorHAnsi" w:hAnsiTheme="minorHAnsi"/>
              <w:sz w:val="28"/>
              <w:szCs w:val="28"/>
            </w:rPr>
            <w:t xml:space="preserve">A2: </w:t>
          </w:r>
          <w:r w:rsidR="00D74D22">
            <w:rPr>
              <w:rStyle w:val="Style1"/>
              <w:rFonts w:asciiTheme="minorHAnsi" w:hAnsiTheme="minorHAnsi"/>
              <w:sz w:val="28"/>
              <w:szCs w:val="28"/>
            </w:rPr>
            <w:t>Personal Investing</w:t>
          </w:r>
        </w:sdtContent>
      </w:sdt>
      <w:r w:rsidR="00795A0C" w:rsidRPr="001A1177">
        <w:rPr>
          <w:rStyle w:val="Style1"/>
          <w:rFonts w:asciiTheme="minorHAnsi" w:hAnsiTheme="minorHAnsi"/>
          <w:sz w:val="28"/>
          <w:szCs w:val="28"/>
        </w:rPr>
        <w:t xml:space="preserve"> </w:t>
      </w:r>
      <w:r w:rsidR="00E9796F" w:rsidRPr="001A1177">
        <w:rPr>
          <w:rStyle w:val="Style1"/>
          <w:rFonts w:asciiTheme="minorHAnsi" w:hAnsiTheme="minorHAnsi"/>
          <w:sz w:val="28"/>
          <w:szCs w:val="28"/>
        </w:rPr>
        <w:t>–</w:t>
      </w:r>
      <w:r w:rsidR="00795A0C" w:rsidRPr="001A1177">
        <w:rPr>
          <w:rFonts w:asciiTheme="minorHAnsi" w:hAnsiTheme="minorHAnsi"/>
          <w:b/>
          <w:caps/>
          <w:sz w:val="28"/>
          <w:szCs w:val="28"/>
        </w:rPr>
        <w:t xml:space="preserve"> </w:t>
      </w:r>
      <w:sdt>
        <w:sdtPr>
          <w:rPr>
            <w:rFonts w:asciiTheme="minorHAnsi" w:hAnsiTheme="minorHAnsi"/>
            <w:b/>
            <w:caps/>
            <w:sz w:val="28"/>
            <w:szCs w:val="28"/>
          </w:rPr>
          <w:alias w:val="input credit and contact hours ie 3(3-0-0) 45 Hours"/>
          <w:tag w:val="input credit and contact hours ie 3(3-0-0) 45 Hours"/>
          <w:id w:val="3344488"/>
          <w:placeholder>
            <w:docPart w:val="D326A6DD0A7846DD9D88ED2036070151"/>
          </w:placeholder>
          <w:text/>
        </w:sdtPr>
        <w:sdtEndPr/>
        <w:sdtContent>
          <w:r w:rsidR="00D74D22">
            <w:rPr>
              <w:rFonts w:asciiTheme="minorHAnsi" w:hAnsiTheme="minorHAnsi"/>
              <w:b/>
              <w:caps/>
              <w:sz w:val="28"/>
              <w:szCs w:val="28"/>
            </w:rPr>
            <w:t>3 (3-0-0) 45</w:t>
          </w:r>
          <w:r w:rsidR="00E9796F" w:rsidRPr="001A1177">
            <w:rPr>
              <w:rFonts w:asciiTheme="minorHAnsi" w:hAnsiTheme="minorHAnsi"/>
              <w:b/>
              <w:caps/>
              <w:sz w:val="28"/>
              <w:szCs w:val="28"/>
            </w:rPr>
            <w:t xml:space="preserve"> Hours</w:t>
          </w:r>
        </w:sdtContent>
      </w:sdt>
      <w:r w:rsidR="00E57B3A" w:rsidRPr="000B1D26">
        <w:rPr>
          <w:rFonts w:asciiTheme="minorHAnsi" w:hAnsiTheme="minorHAnsi"/>
          <w:b/>
          <w:caps/>
          <w:sz w:val="28"/>
          <w:szCs w:val="28"/>
          <w:highlight w:val="yellow"/>
        </w:rPr>
        <w:br/>
      </w:r>
    </w:p>
    <w:p w:rsidR="002609D4" w:rsidRPr="001A1177" w:rsidRDefault="002609D4" w:rsidP="002609D4">
      <w:pPr>
        <w:shd w:val="clear" w:color="auto" w:fill="FFFFFF" w:themeFill="background1"/>
        <w:spacing w:before="120"/>
        <w:jc w:val="center"/>
        <w:rPr>
          <w:rFonts w:asciiTheme="minorHAnsi" w:hAnsiTheme="minorHAnsi"/>
          <w:b/>
          <w:sz w:val="24"/>
        </w:rPr>
      </w:pPr>
      <w:r w:rsidRPr="001A1177">
        <w:rPr>
          <w:rFonts w:asciiTheme="minorHAnsi" w:hAnsiTheme="minorHAnsi"/>
          <w:b/>
          <w:sz w:val="24"/>
        </w:rPr>
        <w:t xml:space="preserve">Instructor:   </w:t>
      </w:r>
      <w:r w:rsidRPr="001A1177">
        <w:rPr>
          <w:rFonts w:asciiTheme="minorHAnsi" w:hAnsiTheme="minorHAnsi"/>
          <w:sz w:val="24"/>
        </w:rPr>
        <w:t>Lori Bombier</w:t>
      </w:r>
      <w:r w:rsidRPr="001A1177">
        <w:rPr>
          <w:rFonts w:asciiTheme="minorHAnsi" w:hAnsiTheme="minorHAnsi"/>
          <w:b/>
          <w:sz w:val="24"/>
        </w:rPr>
        <w:tab/>
      </w:r>
      <w:r w:rsidRPr="001A1177">
        <w:rPr>
          <w:rFonts w:asciiTheme="minorHAnsi" w:hAnsiTheme="minorHAnsi"/>
          <w:b/>
          <w:sz w:val="24"/>
        </w:rPr>
        <w:tab/>
        <w:t xml:space="preserve">Phone:   </w:t>
      </w:r>
      <w:r w:rsidRPr="001A1177">
        <w:rPr>
          <w:rFonts w:asciiTheme="minorHAnsi" w:hAnsiTheme="minorHAnsi"/>
          <w:sz w:val="24"/>
        </w:rPr>
        <w:t>780-539-2711</w:t>
      </w:r>
    </w:p>
    <w:p w:rsidR="002609D4" w:rsidRPr="001A1177" w:rsidRDefault="002609D4" w:rsidP="002609D4">
      <w:pPr>
        <w:shd w:val="clear" w:color="auto" w:fill="FFFFFF" w:themeFill="background1"/>
        <w:spacing w:before="120"/>
        <w:jc w:val="center"/>
        <w:rPr>
          <w:rFonts w:asciiTheme="minorHAnsi" w:hAnsiTheme="minorHAnsi"/>
          <w:b/>
          <w:sz w:val="24"/>
        </w:rPr>
      </w:pPr>
      <w:r w:rsidRPr="001A1177">
        <w:rPr>
          <w:rFonts w:asciiTheme="minorHAnsi" w:hAnsiTheme="minorHAnsi"/>
          <w:b/>
          <w:sz w:val="24"/>
        </w:rPr>
        <w:t xml:space="preserve">Office:   </w:t>
      </w:r>
      <w:r w:rsidRPr="001A1177">
        <w:rPr>
          <w:rFonts w:asciiTheme="minorHAnsi" w:hAnsiTheme="minorHAnsi"/>
          <w:sz w:val="24"/>
        </w:rPr>
        <w:t>C406</w:t>
      </w:r>
      <w:r w:rsidRPr="001A1177">
        <w:rPr>
          <w:rFonts w:asciiTheme="minorHAnsi" w:hAnsiTheme="minorHAnsi"/>
          <w:b/>
          <w:sz w:val="24"/>
        </w:rPr>
        <w:tab/>
      </w:r>
      <w:r w:rsidRPr="001A1177">
        <w:rPr>
          <w:rFonts w:asciiTheme="minorHAnsi" w:hAnsiTheme="minorHAnsi"/>
          <w:b/>
          <w:sz w:val="24"/>
        </w:rPr>
        <w:tab/>
      </w:r>
      <w:r w:rsidRPr="001A1177">
        <w:rPr>
          <w:rFonts w:asciiTheme="minorHAnsi" w:hAnsiTheme="minorHAnsi"/>
          <w:b/>
          <w:sz w:val="24"/>
        </w:rPr>
        <w:tab/>
        <w:t xml:space="preserve">Email:   </w:t>
      </w:r>
      <w:hyperlink r:id="rId10" w:history="1">
        <w:r w:rsidRPr="001A1177">
          <w:rPr>
            <w:rStyle w:val="Hyperlink"/>
            <w:rFonts w:asciiTheme="minorHAnsi" w:hAnsiTheme="minorHAnsi"/>
            <w:b/>
            <w:sz w:val="24"/>
          </w:rPr>
          <w:t>lbombier@gprc.ab.ca</w:t>
        </w:r>
      </w:hyperlink>
    </w:p>
    <w:p w:rsidR="004E5799" w:rsidRPr="001A1177" w:rsidRDefault="002609D4" w:rsidP="002609D4">
      <w:pPr>
        <w:shd w:val="clear" w:color="auto" w:fill="FFFFFF" w:themeFill="background1"/>
        <w:spacing w:before="120"/>
        <w:jc w:val="center"/>
        <w:rPr>
          <w:rFonts w:asciiTheme="minorHAnsi" w:hAnsiTheme="minorHAnsi"/>
          <w:sz w:val="24"/>
        </w:rPr>
      </w:pPr>
      <w:r w:rsidRPr="001A1177">
        <w:rPr>
          <w:rFonts w:asciiTheme="minorHAnsi" w:hAnsiTheme="minorHAnsi"/>
          <w:b/>
          <w:sz w:val="24"/>
        </w:rPr>
        <w:t xml:space="preserve">Office Hours:  </w:t>
      </w:r>
      <w:r w:rsidR="00777EC1">
        <w:rPr>
          <w:rFonts w:asciiTheme="minorHAnsi" w:hAnsiTheme="minorHAnsi"/>
          <w:sz w:val="24"/>
        </w:rPr>
        <w:t>Tuesday &amp; Thursd</w:t>
      </w:r>
      <w:r w:rsidR="00041B7C">
        <w:rPr>
          <w:rFonts w:asciiTheme="minorHAnsi" w:hAnsiTheme="minorHAnsi"/>
          <w:sz w:val="24"/>
        </w:rPr>
        <w:t>ay 10:00 – 11:00 am, Friday 11:3</w:t>
      </w:r>
      <w:r w:rsidR="00777EC1">
        <w:rPr>
          <w:rFonts w:asciiTheme="minorHAnsi" w:hAnsiTheme="minorHAnsi"/>
          <w:sz w:val="24"/>
        </w:rPr>
        <w:t>0 am – 12:00 pm</w:t>
      </w:r>
      <w:r w:rsidRPr="001A1177">
        <w:rPr>
          <w:rFonts w:asciiTheme="minorHAnsi" w:hAnsiTheme="minorHAnsi"/>
          <w:b/>
          <w:sz w:val="24"/>
        </w:rPr>
        <w:t xml:space="preserve"> </w:t>
      </w:r>
    </w:p>
    <w:p w:rsidR="00AF4AF7" w:rsidRPr="001A1177" w:rsidRDefault="00AF4AF7" w:rsidP="002609D4">
      <w:pPr>
        <w:spacing w:line="276" w:lineRule="auto"/>
        <w:rPr>
          <w:rFonts w:asciiTheme="minorHAnsi" w:hAnsiTheme="minorHAnsi"/>
          <w:color w:val="000000"/>
          <w:sz w:val="20"/>
          <w:szCs w:val="20"/>
        </w:rPr>
      </w:pPr>
    </w:p>
    <w:p w:rsidR="00D74D22" w:rsidRPr="00D74D22" w:rsidRDefault="00A942FA" w:rsidP="00D74D22">
      <w:pPr>
        <w:rPr>
          <w:rFonts w:asciiTheme="minorHAnsi" w:hAnsiTheme="minorHAnsi" w:cs="Arial"/>
          <w:sz w:val="20"/>
          <w:szCs w:val="20"/>
        </w:rPr>
      </w:pPr>
      <w:r w:rsidRPr="001A1177">
        <w:rPr>
          <w:rFonts w:asciiTheme="minorHAnsi" w:hAnsiTheme="minorHAnsi"/>
          <w:b/>
          <w:sz w:val="20"/>
          <w:szCs w:val="20"/>
        </w:rPr>
        <w:t>CALENDAR DESCRIPTION</w:t>
      </w:r>
      <w:r w:rsidRPr="00D74D22">
        <w:rPr>
          <w:rFonts w:asciiTheme="minorHAnsi" w:hAnsiTheme="minorHAnsi"/>
          <w:b/>
          <w:sz w:val="20"/>
          <w:szCs w:val="20"/>
        </w:rPr>
        <w:t>:</w:t>
      </w:r>
      <w:r w:rsidRPr="00D74D22">
        <w:rPr>
          <w:rFonts w:asciiTheme="minorHAnsi" w:eastAsiaTheme="minorHAnsi" w:hAnsiTheme="minorHAnsi" w:cs="Arial"/>
          <w:sz w:val="20"/>
          <w:szCs w:val="20"/>
        </w:rPr>
        <w:t xml:space="preserve"> </w:t>
      </w:r>
      <w:r w:rsidR="00D74D22" w:rsidRPr="00D74D22">
        <w:rPr>
          <w:rFonts w:asciiTheme="minorHAnsi" w:hAnsiTheme="minorHAnsi" w:cs="Arial"/>
          <w:sz w:val="20"/>
          <w:szCs w:val="20"/>
        </w:rPr>
        <w:t>This course offers an overview of the customers and products involved in the financial marketplace.  It introduces the student to client objectives and types.  Securities, financial markets, and investment portfolios are also examined.  A revi</w:t>
      </w:r>
      <w:r w:rsidR="0098289D">
        <w:rPr>
          <w:rFonts w:asciiTheme="minorHAnsi" w:hAnsiTheme="minorHAnsi" w:cs="Arial"/>
          <w:sz w:val="20"/>
          <w:szCs w:val="20"/>
        </w:rPr>
        <w:t>ew of mutual funds is done</w:t>
      </w:r>
      <w:bookmarkStart w:id="0" w:name="_GoBack"/>
      <w:bookmarkEnd w:id="0"/>
      <w:r w:rsidR="00D74D22" w:rsidRPr="00D74D22">
        <w:rPr>
          <w:rFonts w:asciiTheme="minorHAnsi" w:hAnsiTheme="minorHAnsi" w:cs="Arial"/>
          <w:sz w:val="20"/>
          <w:szCs w:val="20"/>
        </w:rPr>
        <w:t xml:space="preserve"> focusing on the different types of funds, their fees and services, and how to select a fund.</w:t>
      </w:r>
    </w:p>
    <w:p w:rsidR="00A942FA" w:rsidRPr="00D74D22" w:rsidRDefault="00A942FA" w:rsidP="002609D4">
      <w:pPr>
        <w:spacing w:line="276" w:lineRule="auto"/>
        <w:rPr>
          <w:rFonts w:asciiTheme="minorHAnsi" w:hAnsiTheme="minorHAnsi"/>
          <w:b/>
          <w:sz w:val="20"/>
          <w:szCs w:val="20"/>
        </w:rPr>
      </w:pPr>
    </w:p>
    <w:p w:rsidR="00A942FA" w:rsidRPr="00D74D22" w:rsidRDefault="00A942FA" w:rsidP="002609D4">
      <w:pPr>
        <w:spacing w:line="276" w:lineRule="auto"/>
        <w:rPr>
          <w:rFonts w:asciiTheme="minorHAnsi" w:hAnsiTheme="minorHAnsi"/>
          <w:b/>
          <w:sz w:val="20"/>
          <w:szCs w:val="20"/>
        </w:rPr>
      </w:pPr>
    </w:p>
    <w:p w:rsidR="00AD1514" w:rsidRPr="00D74D22" w:rsidRDefault="00AD1514" w:rsidP="00FC6FC3">
      <w:pPr>
        <w:rPr>
          <w:rFonts w:asciiTheme="minorHAnsi" w:hAnsiTheme="minorHAnsi"/>
          <w:color w:val="000000" w:themeColor="text1"/>
          <w:sz w:val="20"/>
          <w:szCs w:val="20"/>
          <w:lang w:val="en-CA"/>
        </w:rPr>
      </w:pPr>
      <w:r w:rsidRPr="00D74D22">
        <w:rPr>
          <w:rFonts w:asciiTheme="minorHAnsi" w:hAnsiTheme="minorHAnsi"/>
          <w:b/>
          <w:sz w:val="20"/>
          <w:szCs w:val="20"/>
        </w:rPr>
        <w:t>PREREQUISITE(S)/COREQUISITE:</w:t>
      </w:r>
      <w:r w:rsidR="00E9796F" w:rsidRPr="00D74D22">
        <w:rPr>
          <w:rFonts w:asciiTheme="minorHAnsi" w:eastAsiaTheme="majorEastAsia" w:hAnsiTheme="minorHAnsi" w:cstheme="majorBidi"/>
          <w:b/>
          <w:bCs/>
          <w:color w:val="4F81BD" w:themeColor="accent1"/>
          <w:sz w:val="20"/>
          <w:szCs w:val="20"/>
          <w:lang w:bidi="en-US"/>
        </w:rPr>
        <w:t xml:space="preserve"> </w:t>
      </w:r>
      <w:r w:rsidR="00FC6FC3" w:rsidRPr="00D74D22">
        <w:rPr>
          <w:rFonts w:asciiTheme="minorHAnsi" w:hAnsiTheme="minorHAnsi"/>
          <w:bCs/>
          <w:sz w:val="20"/>
          <w:szCs w:val="20"/>
          <w:lang w:bidi="en-US"/>
        </w:rPr>
        <w:t xml:space="preserve"> </w:t>
      </w:r>
      <w:r w:rsidR="00D74D22" w:rsidRPr="00D74D22">
        <w:rPr>
          <w:rFonts w:asciiTheme="minorHAnsi" w:hAnsiTheme="minorHAnsi" w:cs="Arial"/>
          <w:sz w:val="20"/>
          <w:szCs w:val="20"/>
        </w:rPr>
        <w:t>BA 1050</w:t>
      </w:r>
    </w:p>
    <w:p w:rsidR="00A942FA" w:rsidRPr="00D74D22" w:rsidRDefault="00A942FA" w:rsidP="002609D4">
      <w:pPr>
        <w:rPr>
          <w:rFonts w:asciiTheme="minorHAnsi" w:hAnsiTheme="minorHAnsi"/>
          <w:sz w:val="20"/>
          <w:szCs w:val="20"/>
        </w:rPr>
      </w:pPr>
    </w:p>
    <w:p w:rsidR="001A1177" w:rsidRPr="00D74D22" w:rsidRDefault="001A1177" w:rsidP="002609D4">
      <w:pPr>
        <w:rPr>
          <w:rFonts w:asciiTheme="minorHAnsi" w:hAnsiTheme="minorHAnsi"/>
          <w:sz w:val="20"/>
          <w:szCs w:val="20"/>
        </w:rPr>
      </w:pPr>
    </w:p>
    <w:p w:rsidR="00FB3F44" w:rsidRPr="00FB3F44" w:rsidRDefault="00AD1514" w:rsidP="00D74D22">
      <w:pPr>
        <w:pStyle w:val="Heading2"/>
        <w:spacing w:before="0"/>
        <w:rPr>
          <w:rFonts w:asciiTheme="minorHAnsi" w:hAnsiTheme="minorHAnsi"/>
          <w:b/>
          <w:sz w:val="20"/>
          <w:szCs w:val="20"/>
        </w:rPr>
      </w:pPr>
      <w:r w:rsidRPr="00FB3F44">
        <w:rPr>
          <w:rFonts w:asciiTheme="minorHAnsi" w:hAnsiTheme="minorHAnsi"/>
          <w:b/>
          <w:sz w:val="20"/>
          <w:szCs w:val="20"/>
        </w:rPr>
        <w:t>REQUIRED TEXT/RESOURCE MATERIALS:</w:t>
      </w:r>
      <w:r w:rsidR="00E9796F" w:rsidRPr="00FB3F44">
        <w:rPr>
          <w:rFonts w:asciiTheme="minorHAnsi" w:hAnsiTheme="minorHAnsi"/>
          <w:b/>
          <w:sz w:val="20"/>
          <w:szCs w:val="20"/>
        </w:rPr>
        <w:t xml:space="preserve"> </w:t>
      </w:r>
    </w:p>
    <w:p w:rsidR="00D74D22" w:rsidRPr="00FB3F44" w:rsidRDefault="00FB3F44" w:rsidP="00D74D22">
      <w:pPr>
        <w:pStyle w:val="Heading2"/>
        <w:spacing w:before="0"/>
        <w:rPr>
          <w:rFonts w:asciiTheme="minorHAnsi" w:hAnsiTheme="minorHAnsi"/>
          <w:sz w:val="20"/>
          <w:szCs w:val="20"/>
        </w:rPr>
      </w:pPr>
      <w:r w:rsidRPr="00FB3F44">
        <w:rPr>
          <w:rFonts w:asciiTheme="minorHAnsi" w:hAnsiTheme="minorHAnsi"/>
          <w:sz w:val="20"/>
          <w:szCs w:val="20"/>
        </w:rPr>
        <w:t>Fundamental of Investments: Valuation and Management</w:t>
      </w:r>
      <w:r w:rsidR="00743D57">
        <w:rPr>
          <w:rFonts w:asciiTheme="minorHAnsi" w:hAnsiTheme="minorHAnsi"/>
          <w:sz w:val="20"/>
          <w:szCs w:val="20"/>
        </w:rPr>
        <w:t xml:space="preserve"> E-Text</w:t>
      </w:r>
    </w:p>
    <w:p w:rsidR="00FB3F44" w:rsidRPr="00FB3F44" w:rsidRDefault="00FB3F44" w:rsidP="00FB3F44">
      <w:pPr>
        <w:rPr>
          <w:rFonts w:asciiTheme="minorHAnsi" w:hAnsiTheme="minorHAnsi"/>
          <w:sz w:val="20"/>
          <w:szCs w:val="20"/>
        </w:rPr>
      </w:pPr>
      <w:r w:rsidRPr="00FB3F44">
        <w:rPr>
          <w:rFonts w:asciiTheme="minorHAnsi" w:hAnsiTheme="minorHAnsi"/>
          <w:sz w:val="20"/>
          <w:szCs w:val="20"/>
        </w:rPr>
        <w:t>8</w:t>
      </w:r>
      <w:r w:rsidRPr="00FB3F44">
        <w:rPr>
          <w:rFonts w:asciiTheme="minorHAnsi" w:hAnsiTheme="minorHAnsi"/>
          <w:sz w:val="20"/>
          <w:szCs w:val="20"/>
          <w:vertAlign w:val="superscript"/>
        </w:rPr>
        <w:t>th</w:t>
      </w:r>
      <w:r w:rsidRPr="00FB3F44">
        <w:rPr>
          <w:rFonts w:asciiTheme="minorHAnsi" w:hAnsiTheme="minorHAnsi"/>
          <w:sz w:val="20"/>
          <w:szCs w:val="20"/>
        </w:rPr>
        <w:t xml:space="preserve"> edition, Mcgraw-Hill Ryerson.  Jordan, Miller and Dolvin</w:t>
      </w:r>
    </w:p>
    <w:p w:rsidR="00D74D22" w:rsidRPr="00FB3F44" w:rsidRDefault="00D74D22" w:rsidP="00D74D22">
      <w:pPr>
        <w:rPr>
          <w:rFonts w:asciiTheme="minorHAnsi" w:hAnsiTheme="minorHAnsi"/>
          <w:sz w:val="20"/>
          <w:szCs w:val="20"/>
          <w:lang w:bidi="en-US"/>
        </w:rPr>
      </w:pPr>
    </w:p>
    <w:p w:rsidR="008B1DB3" w:rsidRPr="00FB3F44" w:rsidRDefault="008B1DB3" w:rsidP="008B1DB3">
      <w:pPr>
        <w:pStyle w:val="Heading2"/>
        <w:spacing w:before="0" w:line="276" w:lineRule="auto"/>
        <w:rPr>
          <w:rFonts w:asciiTheme="minorHAnsi" w:hAnsiTheme="minorHAnsi"/>
          <w:sz w:val="20"/>
          <w:szCs w:val="20"/>
        </w:rPr>
      </w:pPr>
      <w:r w:rsidRPr="00FB3F44">
        <w:rPr>
          <w:rFonts w:asciiTheme="minorHAnsi" w:hAnsiTheme="minorHAnsi"/>
          <w:sz w:val="20"/>
          <w:szCs w:val="20"/>
          <w:highlight w:val="yellow"/>
        </w:rPr>
        <w:t xml:space="preserve">All students must have access to </w:t>
      </w:r>
      <w:r w:rsidRPr="00FB3F44">
        <w:rPr>
          <w:rFonts w:asciiTheme="minorHAnsi" w:hAnsiTheme="minorHAnsi"/>
          <w:b/>
          <w:sz w:val="20"/>
          <w:szCs w:val="20"/>
          <w:highlight w:val="yellow"/>
          <w:u w:val="single"/>
        </w:rPr>
        <w:t>Connect</w:t>
      </w:r>
      <w:r w:rsidRPr="00FB3F44">
        <w:rPr>
          <w:rFonts w:asciiTheme="minorHAnsi" w:hAnsiTheme="minorHAnsi"/>
          <w:sz w:val="20"/>
          <w:szCs w:val="20"/>
          <w:highlight w:val="yellow"/>
        </w:rPr>
        <w:t>.</w:t>
      </w:r>
      <w:r w:rsidRPr="00FB3F44">
        <w:rPr>
          <w:rFonts w:asciiTheme="minorHAnsi" w:hAnsiTheme="minorHAnsi"/>
          <w:sz w:val="20"/>
          <w:szCs w:val="20"/>
        </w:rPr>
        <w:t xml:space="preserve">  You must have an access code in order to gain access to the online resources.  McGraw-Hill Connect™ is a web-based assignment and assessment platform that gives students the means to better connect with their coursework, and with the important concepts that they will need to know for success now and in the future.  Instructions to do this are available in the Welcome Module.</w:t>
      </w:r>
    </w:p>
    <w:p w:rsidR="001E6916" w:rsidRPr="00FB3F44" w:rsidRDefault="001E6916" w:rsidP="001E6916">
      <w:pPr>
        <w:rPr>
          <w:rFonts w:asciiTheme="minorHAnsi" w:hAnsiTheme="minorHAnsi"/>
          <w:sz w:val="20"/>
          <w:szCs w:val="20"/>
        </w:rPr>
      </w:pPr>
    </w:p>
    <w:p w:rsidR="001E6916" w:rsidRPr="00FB3F44" w:rsidRDefault="001E6916" w:rsidP="001E6916">
      <w:pPr>
        <w:pStyle w:val="Heading2"/>
        <w:spacing w:before="0" w:line="276" w:lineRule="auto"/>
        <w:rPr>
          <w:rFonts w:asciiTheme="minorHAnsi" w:hAnsiTheme="minorHAnsi"/>
          <w:sz w:val="20"/>
          <w:szCs w:val="20"/>
        </w:rPr>
      </w:pPr>
      <w:r w:rsidRPr="00FB3F44">
        <w:rPr>
          <w:rFonts w:asciiTheme="minorHAnsi" w:hAnsiTheme="minorHAnsi"/>
          <w:sz w:val="20"/>
          <w:szCs w:val="20"/>
          <w:highlight w:val="yellow"/>
        </w:rPr>
        <w:t xml:space="preserve">All students must have access to </w:t>
      </w:r>
      <w:r w:rsidRPr="00FB3F44">
        <w:rPr>
          <w:rFonts w:asciiTheme="minorHAnsi" w:hAnsiTheme="minorHAnsi"/>
          <w:b/>
          <w:sz w:val="20"/>
          <w:szCs w:val="20"/>
          <w:highlight w:val="yellow"/>
          <w:u w:val="single"/>
        </w:rPr>
        <w:t>Stock Trak</w:t>
      </w:r>
      <w:r w:rsidRPr="00FB3F44">
        <w:rPr>
          <w:rFonts w:asciiTheme="minorHAnsi" w:hAnsiTheme="minorHAnsi"/>
          <w:sz w:val="20"/>
          <w:szCs w:val="20"/>
          <w:highlight w:val="yellow"/>
        </w:rPr>
        <w:t>.</w:t>
      </w:r>
      <w:r w:rsidRPr="00FB3F44">
        <w:rPr>
          <w:rFonts w:asciiTheme="minorHAnsi" w:hAnsiTheme="minorHAnsi"/>
          <w:sz w:val="20"/>
          <w:szCs w:val="20"/>
        </w:rPr>
        <w:t xml:space="preserve">  You must have an access code in order to gain access to the online resources.  Stock Trak is a web-based investment simulation platform that gives students the means to better connect with their coursework.  Several assignments will be performed through Stock Trak.  Instructions to do this are available in the Welcome Module.</w:t>
      </w:r>
    </w:p>
    <w:p w:rsidR="005F4C07" w:rsidRPr="00D74D22" w:rsidRDefault="005F4C07" w:rsidP="005F4C07">
      <w:pPr>
        <w:rPr>
          <w:rFonts w:asciiTheme="minorHAnsi" w:hAnsiTheme="minorHAnsi"/>
          <w:sz w:val="20"/>
          <w:szCs w:val="20"/>
        </w:rPr>
      </w:pPr>
    </w:p>
    <w:p w:rsidR="00AF4AF7" w:rsidRPr="00D74D22" w:rsidRDefault="00E9796F" w:rsidP="00A942FA">
      <w:pPr>
        <w:pStyle w:val="Heading2"/>
        <w:spacing w:before="0" w:line="276" w:lineRule="auto"/>
        <w:rPr>
          <w:rFonts w:asciiTheme="minorHAnsi" w:hAnsiTheme="minorHAnsi"/>
          <w:b/>
          <w:sz w:val="20"/>
          <w:szCs w:val="20"/>
        </w:rPr>
      </w:pPr>
      <w:r w:rsidRPr="00D74D22">
        <w:rPr>
          <w:rFonts w:asciiTheme="minorHAnsi" w:hAnsiTheme="minorHAnsi"/>
          <w:b/>
          <w:sz w:val="20"/>
          <w:szCs w:val="20"/>
          <w:highlight w:val="yellow"/>
        </w:rPr>
        <w:t>Sharp EL - 738 Calculator</w:t>
      </w:r>
      <w:r w:rsidRPr="00D74D22">
        <w:rPr>
          <w:rFonts w:asciiTheme="minorHAnsi" w:hAnsiTheme="minorHAnsi"/>
          <w:b/>
          <w:sz w:val="20"/>
          <w:szCs w:val="20"/>
        </w:rPr>
        <w:t xml:space="preserve"> </w:t>
      </w:r>
    </w:p>
    <w:p w:rsidR="00A942FA" w:rsidRPr="001A1177" w:rsidRDefault="00A942FA" w:rsidP="00A942FA">
      <w:pPr>
        <w:rPr>
          <w:rFonts w:asciiTheme="minorHAnsi" w:hAnsiTheme="minorHAnsi"/>
          <w:sz w:val="20"/>
          <w:szCs w:val="20"/>
        </w:rPr>
      </w:pPr>
    </w:p>
    <w:p w:rsidR="00A942FA" w:rsidRPr="001A1177" w:rsidRDefault="00A942FA" w:rsidP="00A942FA">
      <w:pPr>
        <w:rPr>
          <w:rFonts w:asciiTheme="minorHAnsi" w:hAnsiTheme="minorHAnsi"/>
          <w:sz w:val="20"/>
          <w:szCs w:val="20"/>
        </w:rPr>
      </w:pPr>
    </w:p>
    <w:p w:rsidR="00A942FA" w:rsidRPr="001A1177" w:rsidRDefault="000A7733" w:rsidP="00A942FA">
      <w:pPr>
        <w:pStyle w:val="Heading2"/>
        <w:spacing w:before="0" w:line="276" w:lineRule="auto"/>
        <w:rPr>
          <w:rFonts w:asciiTheme="minorHAnsi" w:hAnsiTheme="minorHAnsi"/>
          <w:sz w:val="20"/>
          <w:szCs w:val="20"/>
        </w:rPr>
      </w:pPr>
      <w:r w:rsidRPr="001A1177">
        <w:rPr>
          <w:rFonts w:asciiTheme="minorHAnsi" w:hAnsiTheme="minorHAnsi"/>
          <w:b/>
          <w:sz w:val="20"/>
          <w:szCs w:val="20"/>
        </w:rPr>
        <w:t>DELIVERY MODE(S):</w:t>
      </w:r>
      <w:r w:rsidR="00E9796F" w:rsidRPr="001A1177">
        <w:rPr>
          <w:rFonts w:asciiTheme="minorHAnsi" w:eastAsiaTheme="minorHAnsi" w:hAnsiTheme="minorHAnsi" w:cstheme="minorBidi"/>
          <w:sz w:val="20"/>
          <w:szCs w:val="20"/>
        </w:rPr>
        <w:t xml:space="preserve"> </w:t>
      </w:r>
      <w:r w:rsidR="00D74D22">
        <w:rPr>
          <w:rFonts w:asciiTheme="minorHAnsi" w:hAnsiTheme="minorHAnsi"/>
          <w:sz w:val="20"/>
          <w:szCs w:val="20"/>
        </w:rPr>
        <w:t>BA 273</w:t>
      </w:r>
      <w:r w:rsidR="00E9796F" w:rsidRPr="001A1177">
        <w:rPr>
          <w:rFonts w:asciiTheme="minorHAnsi" w:hAnsiTheme="minorHAnsi"/>
          <w:sz w:val="20"/>
          <w:szCs w:val="20"/>
        </w:rPr>
        <w:t>0 cons</w:t>
      </w:r>
      <w:r w:rsidR="000D22BC">
        <w:rPr>
          <w:rFonts w:asciiTheme="minorHAnsi" w:hAnsiTheme="minorHAnsi"/>
          <w:sz w:val="20"/>
          <w:szCs w:val="20"/>
        </w:rPr>
        <w:t>ists of three hours of lecture</w:t>
      </w:r>
      <w:r w:rsidR="00E9796F" w:rsidRPr="001A1177">
        <w:rPr>
          <w:rFonts w:asciiTheme="minorHAnsi" w:hAnsiTheme="minorHAnsi"/>
          <w:sz w:val="20"/>
          <w:szCs w:val="20"/>
        </w:rPr>
        <w:t>.</w:t>
      </w:r>
    </w:p>
    <w:p w:rsidR="005C7145" w:rsidRPr="00D74D22" w:rsidRDefault="005C7145" w:rsidP="002609D4">
      <w:pPr>
        <w:spacing w:line="276" w:lineRule="auto"/>
        <w:rPr>
          <w:rFonts w:asciiTheme="minorHAnsi" w:hAnsiTheme="minorHAnsi"/>
          <w:b/>
          <w:sz w:val="20"/>
          <w:szCs w:val="20"/>
        </w:rPr>
      </w:pPr>
      <w:r w:rsidRPr="00D74D22">
        <w:rPr>
          <w:rFonts w:asciiTheme="minorHAnsi" w:hAnsiTheme="minorHAnsi"/>
          <w:b/>
          <w:sz w:val="20"/>
          <w:szCs w:val="20"/>
        </w:rPr>
        <w:lastRenderedPageBreak/>
        <w:t>COURSE OBJECTIVES:</w:t>
      </w:r>
    </w:p>
    <w:p w:rsidR="005C7145" w:rsidRPr="00D74D22" w:rsidRDefault="005C7145" w:rsidP="002609D4">
      <w:pPr>
        <w:spacing w:line="276" w:lineRule="auto"/>
        <w:rPr>
          <w:rFonts w:asciiTheme="minorHAnsi" w:hAnsiTheme="minorHAnsi"/>
          <w:b/>
          <w:sz w:val="20"/>
          <w:szCs w:val="20"/>
        </w:rPr>
      </w:pPr>
    </w:p>
    <w:p w:rsidR="00D74D22" w:rsidRPr="00D74D22" w:rsidRDefault="00D74D22" w:rsidP="00D74D22">
      <w:pPr>
        <w:spacing w:line="276" w:lineRule="auto"/>
        <w:rPr>
          <w:rFonts w:asciiTheme="minorHAnsi" w:hAnsiTheme="minorHAnsi" w:cs="Arial"/>
          <w:sz w:val="20"/>
          <w:szCs w:val="20"/>
        </w:rPr>
      </w:pPr>
      <w:r w:rsidRPr="00D74D22">
        <w:rPr>
          <w:rFonts w:asciiTheme="minorHAnsi" w:hAnsiTheme="minorHAnsi" w:cs="Arial"/>
          <w:sz w:val="20"/>
          <w:szCs w:val="20"/>
        </w:rPr>
        <w:t>The objective of this course is to help you understand the investments field as it is currently understood, discussed, and practiced so that you can make sound investment decisions that will enhance your economic welfare. Key concepts are presented to provide an appreciation of the theory and practice of investments.</w:t>
      </w:r>
    </w:p>
    <w:p w:rsidR="00B61ACF" w:rsidRPr="00D74D22" w:rsidRDefault="00B61ACF" w:rsidP="002609D4">
      <w:pPr>
        <w:spacing w:line="276" w:lineRule="auto"/>
        <w:rPr>
          <w:rFonts w:asciiTheme="minorHAnsi" w:hAnsiTheme="minorHAnsi"/>
          <w:b/>
          <w:sz w:val="20"/>
          <w:szCs w:val="20"/>
        </w:rPr>
      </w:pPr>
    </w:p>
    <w:p w:rsidR="00EF6FD8" w:rsidRPr="00D74D22" w:rsidRDefault="00EF6FD8" w:rsidP="002609D4">
      <w:pPr>
        <w:spacing w:line="276" w:lineRule="auto"/>
        <w:rPr>
          <w:rFonts w:asciiTheme="minorHAnsi" w:hAnsiTheme="minorHAnsi"/>
          <w:b/>
          <w:sz w:val="20"/>
          <w:szCs w:val="20"/>
        </w:rPr>
      </w:pPr>
    </w:p>
    <w:p w:rsidR="007B42F6" w:rsidRPr="00D74D22" w:rsidRDefault="00A942FA" w:rsidP="002609D4">
      <w:pPr>
        <w:spacing w:line="276" w:lineRule="auto"/>
        <w:rPr>
          <w:rFonts w:asciiTheme="minorHAnsi" w:hAnsiTheme="minorHAnsi"/>
          <w:b/>
          <w:sz w:val="20"/>
          <w:szCs w:val="20"/>
        </w:rPr>
      </w:pPr>
      <w:r w:rsidRPr="00D74D22">
        <w:rPr>
          <w:rFonts w:asciiTheme="minorHAnsi" w:hAnsiTheme="minorHAnsi"/>
          <w:b/>
          <w:sz w:val="20"/>
          <w:szCs w:val="20"/>
        </w:rPr>
        <w:t>LEARNING OUTCOMES</w:t>
      </w:r>
      <w:r w:rsidR="000A7733" w:rsidRPr="00D74D22">
        <w:rPr>
          <w:rFonts w:asciiTheme="minorHAnsi" w:hAnsiTheme="minorHAnsi"/>
          <w:b/>
          <w:sz w:val="20"/>
          <w:szCs w:val="20"/>
        </w:rPr>
        <w:t>:</w:t>
      </w:r>
      <w:r w:rsidR="006D5501" w:rsidRPr="00D74D22">
        <w:rPr>
          <w:rFonts w:asciiTheme="minorHAnsi" w:hAnsiTheme="minorHAnsi"/>
          <w:b/>
          <w:sz w:val="20"/>
          <w:szCs w:val="20"/>
        </w:rPr>
        <w:t xml:space="preserve"> </w:t>
      </w:r>
    </w:p>
    <w:p w:rsidR="00381282" w:rsidRPr="00D74D22" w:rsidRDefault="00381282" w:rsidP="002609D4">
      <w:pPr>
        <w:spacing w:line="276" w:lineRule="auto"/>
        <w:rPr>
          <w:rFonts w:asciiTheme="minorHAnsi" w:hAnsiTheme="minorHAnsi"/>
          <w:b/>
          <w:sz w:val="20"/>
          <w:szCs w:val="20"/>
        </w:rPr>
      </w:pPr>
    </w:p>
    <w:p w:rsidR="00D74D22" w:rsidRDefault="00D74D22" w:rsidP="00A156C9">
      <w:pPr>
        <w:pStyle w:val="ListParagraph"/>
        <w:numPr>
          <w:ilvl w:val="0"/>
          <w:numId w:val="3"/>
        </w:numPr>
        <w:spacing w:after="200" w:line="276" w:lineRule="auto"/>
        <w:rPr>
          <w:rFonts w:asciiTheme="minorHAnsi" w:hAnsiTheme="minorHAnsi" w:cs="Arial"/>
          <w:sz w:val="20"/>
          <w:szCs w:val="20"/>
        </w:rPr>
      </w:pPr>
      <w:r w:rsidRPr="00D74D22">
        <w:rPr>
          <w:rFonts w:asciiTheme="minorHAnsi" w:hAnsiTheme="minorHAnsi" w:cs="Arial"/>
          <w:sz w:val="20"/>
          <w:szCs w:val="20"/>
        </w:rPr>
        <w:t>The student will be able to define investment and discuss what it means to study investments</w:t>
      </w:r>
    </w:p>
    <w:p w:rsidR="00B96DA0" w:rsidRDefault="00B96DA0" w:rsidP="00A156C9">
      <w:pPr>
        <w:pStyle w:val="ListParagraph"/>
        <w:numPr>
          <w:ilvl w:val="0"/>
          <w:numId w:val="3"/>
        </w:numPr>
        <w:spacing w:after="200" w:line="276" w:lineRule="auto"/>
        <w:rPr>
          <w:rStyle w:val="hide"/>
          <w:rFonts w:asciiTheme="minorHAnsi" w:hAnsiTheme="minorHAnsi" w:cstheme="minorHAnsi"/>
          <w:sz w:val="20"/>
          <w:szCs w:val="20"/>
        </w:rPr>
      </w:pPr>
      <w:r w:rsidRPr="00580285">
        <w:rPr>
          <w:rFonts w:asciiTheme="minorHAnsi" w:hAnsiTheme="minorHAnsi" w:cstheme="minorHAnsi"/>
          <w:sz w:val="20"/>
          <w:szCs w:val="20"/>
        </w:rPr>
        <w:t>The student will be able to</w:t>
      </w:r>
      <w:r w:rsidRPr="00580285">
        <w:rPr>
          <w:rStyle w:val="hide"/>
          <w:rFonts w:asciiTheme="minorHAnsi" w:hAnsiTheme="minorHAnsi" w:cstheme="minorHAnsi"/>
          <w:sz w:val="20"/>
          <w:szCs w:val="20"/>
        </w:rPr>
        <w:t xml:space="preserve"> calculate the return on an investment using different methods.</w:t>
      </w:r>
    </w:p>
    <w:p w:rsidR="00580285" w:rsidRPr="00580285" w:rsidRDefault="00580285" w:rsidP="00A156C9">
      <w:pPr>
        <w:pStyle w:val="ListParagraph"/>
        <w:numPr>
          <w:ilvl w:val="0"/>
          <w:numId w:val="3"/>
        </w:numPr>
        <w:spacing w:after="200" w:line="276" w:lineRule="auto"/>
        <w:rPr>
          <w:rStyle w:val="hide"/>
          <w:rFonts w:asciiTheme="minorHAnsi" w:hAnsiTheme="minorHAnsi" w:cstheme="minorHAnsi"/>
          <w:sz w:val="20"/>
          <w:szCs w:val="20"/>
        </w:rPr>
      </w:pPr>
      <w:r w:rsidRPr="00580285">
        <w:rPr>
          <w:rFonts w:asciiTheme="minorHAnsi" w:hAnsiTheme="minorHAnsi" w:cstheme="minorHAnsi"/>
          <w:sz w:val="20"/>
          <w:szCs w:val="20"/>
        </w:rPr>
        <w:t>The student will be able to</w:t>
      </w:r>
      <w:r w:rsidRPr="00580285">
        <w:rPr>
          <w:rStyle w:val="hide"/>
          <w:rFonts w:asciiTheme="minorHAnsi" w:hAnsiTheme="minorHAnsi" w:cstheme="minorHAnsi"/>
          <w:sz w:val="20"/>
          <w:szCs w:val="20"/>
        </w:rPr>
        <w:t xml:space="preserve"> identify various types of securities</w:t>
      </w:r>
      <w:r>
        <w:rPr>
          <w:rStyle w:val="hide"/>
          <w:rFonts w:asciiTheme="minorHAnsi" w:hAnsiTheme="minorHAnsi" w:cstheme="minorHAnsi"/>
          <w:sz w:val="20"/>
          <w:szCs w:val="20"/>
        </w:rPr>
        <w:t>.</w:t>
      </w:r>
    </w:p>
    <w:p w:rsidR="00B96DA0" w:rsidRPr="00580285" w:rsidRDefault="00580285" w:rsidP="00A156C9">
      <w:pPr>
        <w:pStyle w:val="ListParagraph"/>
        <w:numPr>
          <w:ilvl w:val="0"/>
          <w:numId w:val="3"/>
        </w:numPr>
        <w:spacing w:after="200" w:line="276" w:lineRule="auto"/>
        <w:rPr>
          <w:rStyle w:val="hide"/>
          <w:rFonts w:asciiTheme="minorHAnsi" w:hAnsiTheme="minorHAnsi" w:cstheme="minorHAnsi"/>
          <w:sz w:val="20"/>
          <w:szCs w:val="20"/>
        </w:rPr>
      </w:pPr>
      <w:r w:rsidRPr="00580285">
        <w:rPr>
          <w:rFonts w:asciiTheme="minorHAnsi" w:hAnsiTheme="minorHAnsi" w:cstheme="minorHAnsi"/>
          <w:sz w:val="20"/>
          <w:szCs w:val="20"/>
        </w:rPr>
        <w:t>The student will be able to</w:t>
      </w:r>
      <w:r w:rsidRPr="00580285">
        <w:rPr>
          <w:rStyle w:val="hide"/>
          <w:rFonts w:asciiTheme="minorHAnsi" w:hAnsiTheme="minorHAnsi" w:cstheme="minorHAnsi"/>
          <w:sz w:val="20"/>
          <w:szCs w:val="20"/>
        </w:rPr>
        <w:t xml:space="preserve"> identify </w:t>
      </w:r>
      <w:r w:rsidR="00B96DA0" w:rsidRPr="00580285">
        <w:rPr>
          <w:rStyle w:val="hide"/>
          <w:rFonts w:asciiTheme="minorHAnsi" w:hAnsiTheme="minorHAnsi" w:cstheme="minorHAnsi"/>
          <w:sz w:val="20"/>
          <w:szCs w:val="20"/>
        </w:rPr>
        <w:t>various types of securities brokers and brokerage accounts.</w:t>
      </w:r>
    </w:p>
    <w:p w:rsidR="00B96DA0" w:rsidRPr="00580285" w:rsidRDefault="00580285"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w:t>
      </w:r>
      <w:r w:rsidRPr="00580285">
        <w:rPr>
          <w:rStyle w:val="hide"/>
          <w:rFonts w:asciiTheme="minorHAnsi" w:hAnsiTheme="minorHAnsi" w:cstheme="minorHAnsi"/>
          <w:sz w:val="20"/>
          <w:szCs w:val="20"/>
        </w:rPr>
        <w:t xml:space="preserve"> </w:t>
      </w:r>
      <w:r w:rsidR="00B96DA0" w:rsidRPr="00580285">
        <w:rPr>
          <w:rStyle w:val="hide"/>
          <w:rFonts w:asciiTheme="minorHAnsi" w:hAnsiTheme="minorHAnsi" w:cstheme="minorHAnsi"/>
          <w:sz w:val="20"/>
          <w:szCs w:val="20"/>
        </w:rPr>
        <w:t>calculate initial and maintenance margin.</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explain why risk and return are the two critical components of all investing decisions.</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explain the key factors that affect the investment decision process.</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state the major types of mutual funds and give their features.</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compare how the performance of investment funds is measured.</w:t>
      </w:r>
    </w:p>
    <w:p w:rsidR="00580285" w:rsidRPr="00580285" w:rsidRDefault="00580285"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 xml:space="preserve">The student will able to apply </w:t>
      </w:r>
      <w:r w:rsidRPr="00580285">
        <w:rPr>
          <w:rFonts w:asciiTheme="minorHAnsi" w:hAnsiTheme="minorHAnsi" w:cstheme="minorHAnsi"/>
          <w:sz w:val="20"/>
          <w:szCs w:val="20"/>
          <w:lang w:val="en-CA" w:eastAsia="en-CA"/>
        </w:rPr>
        <w:t>the basic dividend discount model.</w:t>
      </w:r>
    </w:p>
    <w:p w:rsidR="00580285" w:rsidRPr="00580285" w:rsidRDefault="00580285"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able to apply</w:t>
      </w:r>
      <w:r w:rsidRPr="00580285">
        <w:rPr>
          <w:rFonts w:asciiTheme="minorHAnsi" w:hAnsiTheme="minorHAnsi" w:cstheme="minorHAnsi"/>
          <w:sz w:val="20"/>
          <w:szCs w:val="20"/>
          <w:lang w:val="en-CA" w:eastAsia="en-CA"/>
        </w:rPr>
        <w:t xml:space="preserve"> the two-stage dividend growth model.</w:t>
      </w:r>
    </w:p>
    <w:p w:rsidR="00580285" w:rsidRPr="00580285" w:rsidRDefault="00580285"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able to apply</w:t>
      </w:r>
      <w:r w:rsidRPr="00580285">
        <w:rPr>
          <w:rFonts w:asciiTheme="minorHAnsi" w:hAnsiTheme="minorHAnsi" w:cstheme="minorHAnsi"/>
          <w:sz w:val="20"/>
          <w:szCs w:val="20"/>
          <w:lang w:val="en-CA" w:eastAsia="en-CA"/>
        </w:rPr>
        <w:t xml:space="preserve"> the residual income and free cash flow models.</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explain how expected return and ris</w:t>
      </w:r>
      <w:r w:rsidR="00580285" w:rsidRPr="00580285">
        <w:rPr>
          <w:rFonts w:asciiTheme="minorHAnsi" w:hAnsiTheme="minorHAnsi" w:cstheme="minorHAnsi"/>
          <w:sz w:val="20"/>
          <w:szCs w:val="20"/>
        </w:rPr>
        <w:t>k for securities are determined.</w:t>
      </w:r>
    </w:p>
    <w:p w:rsidR="00580285" w:rsidRPr="00580285" w:rsidRDefault="00580285" w:rsidP="00A156C9">
      <w:pPr>
        <w:pStyle w:val="ListParagraph"/>
        <w:numPr>
          <w:ilvl w:val="0"/>
          <w:numId w:val="3"/>
        </w:numPr>
        <w:spacing w:after="200" w:line="276" w:lineRule="auto"/>
        <w:rPr>
          <w:rStyle w:val="hide"/>
          <w:rFonts w:asciiTheme="minorHAnsi" w:hAnsiTheme="minorHAnsi" w:cstheme="minorHAnsi"/>
          <w:sz w:val="20"/>
          <w:szCs w:val="20"/>
        </w:rPr>
      </w:pPr>
      <w:r w:rsidRPr="00580285">
        <w:rPr>
          <w:rFonts w:asciiTheme="minorHAnsi" w:hAnsiTheme="minorHAnsi" w:cstheme="minorHAnsi"/>
          <w:sz w:val="20"/>
          <w:szCs w:val="20"/>
        </w:rPr>
        <w:t>The student will be able to explain</w:t>
      </w:r>
      <w:r w:rsidRPr="00580285">
        <w:rPr>
          <w:rStyle w:val="hide"/>
          <w:rFonts w:asciiTheme="minorHAnsi" w:hAnsiTheme="minorHAnsi" w:cstheme="minorHAnsi"/>
          <w:sz w:val="20"/>
          <w:szCs w:val="20"/>
        </w:rPr>
        <w:t xml:space="preserve"> the foundations of market efficiency.</w:t>
      </w:r>
    </w:p>
    <w:p w:rsidR="00580285" w:rsidRPr="00580285" w:rsidRDefault="00580285"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explain</w:t>
      </w:r>
      <w:r w:rsidRPr="00580285">
        <w:rPr>
          <w:rStyle w:val="hide"/>
          <w:rFonts w:asciiTheme="minorHAnsi" w:hAnsiTheme="minorHAnsi" w:cstheme="minorHAnsi"/>
          <w:sz w:val="20"/>
          <w:szCs w:val="20"/>
        </w:rPr>
        <w:t xml:space="preserve"> the implications of the forms of market efficiency.</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describe the effect of risk-free borrowing and lending on the efficient frontier.</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separate total risk into systematic and non-systematic risk.</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explain capital market theory and the capital asset pricing model.</w:t>
      </w:r>
    </w:p>
    <w:p w:rsidR="00D74D22" w:rsidRPr="00580285" w:rsidRDefault="00D74D22" w:rsidP="00A156C9">
      <w:pPr>
        <w:pStyle w:val="ListParagraph"/>
        <w:numPr>
          <w:ilvl w:val="0"/>
          <w:numId w:val="3"/>
        </w:numPr>
        <w:spacing w:after="200" w:line="276" w:lineRule="auto"/>
        <w:rPr>
          <w:rFonts w:asciiTheme="minorHAnsi" w:hAnsiTheme="minorHAnsi" w:cstheme="minorHAnsi"/>
          <w:sz w:val="20"/>
          <w:szCs w:val="20"/>
        </w:rPr>
      </w:pPr>
      <w:r w:rsidRPr="00580285">
        <w:rPr>
          <w:rFonts w:asciiTheme="minorHAnsi" w:hAnsiTheme="minorHAnsi" w:cstheme="minorHAnsi"/>
          <w:sz w:val="20"/>
          <w:szCs w:val="20"/>
        </w:rPr>
        <w:t>The student will be able to calculate the price of a bond.</w:t>
      </w:r>
    </w:p>
    <w:p w:rsidR="00D74D22" w:rsidRDefault="00D74D22" w:rsidP="00A156C9">
      <w:pPr>
        <w:pStyle w:val="ListParagraph"/>
        <w:numPr>
          <w:ilvl w:val="0"/>
          <w:numId w:val="3"/>
        </w:numPr>
        <w:spacing w:line="276" w:lineRule="auto"/>
        <w:rPr>
          <w:rFonts w:asciiTheme="minorHAnsi" w:hAnsiTheme="minorHAnsi" w:cs="Arial"/>
          <w:sz w:val="20"/>
          <w:szCs w:val="20"/>
        </w:rPr>
      </w:pPr>
      <w:r w:rsidRPr="00D74D22">
        <w:rPr>
          <w:rFonts w:asciiTheme="minorHAnsi" w:hAnsiTheme="minorHAnsi" w:cs="Arial"/>
          <w:sz w:val="20"/>
          <w:szCs w:val="20"/>
        </w:rPr>
        <w:t>The student will be able to explain the bond valuation process.</w:t>
      </w:r>
    </w:p>
    <w:p w:rsidR="00D74D22" w:rsidRPr="00D74D22" w:rsidRDefault="00D74D22" w:rsidP="00A156C9">
      <w:pPr>
        <w:pStyle w:val="Default"/>
        <w:numPr>
          <w:ilvl w:val="0"/>
          <w:numId w:val="3"/>
        </w:numPr>
        <w:spacing w:line="312" w:lineRule="auto"/>
        <w:rPr>
          <w:rFonts w:asciiTheme="minorHAnsi" w:hAnsiTheme="minorHAnsi"/>
          <w:b/>
          <w:bCs/>
          <w:sz w:val="20"/>
          <w:szCs w:val="20"/>
        </w:rPr>
      </w:pPr>
      <w:r w:rsidRPr="00D74D22">
        <w:rPr>
          <w:rFonts w:asciiTheme="minorHAnsi" w:hAnsiTheme="minorHAnsi" w:cs="Arial"/>
          <w:sz w:val="20"/>
          <w:szCs w:val="20"/>
        </w:rPr>
        <w:t>The student will be able to calculate major bond yield measures, including yield to maturity, yield to call and horizon return.</w:t>
      </w:r>
    </w:p>
    <w:p w:rsidR="004D1267" w:rsidRPr="00D74D22" w:rsidRDefault="004D1267" w:rsidP="00D74D22">
      <w:pPr>
        <w:pStyle w:val="Default"/>
        <w:spacing w:line="312" w:lineRule="auto"/>
        <w:rPr>
          <w:rFonts w:asciiTheme="minorHAnsi" w:hAnsiTheme="minorHAnsi"/>
          <w:b/>
          <w:bCs/>
          <w:sz w:val="20"/>
          <w:szCs w:val="20"/>
        </w:rPr>
      </w:pPr>
    </w:p>
    <w:p w:rsidR="002830F1" w:rsidRPr="00D74D22" w:rsidRDefault="002830F1" w:rsidP="00D74D22">
      <w:pPr>
        <w:pStyle w:val="Default"/>
        <w:spacing w:line="312" w:lineRule="auto"/>
        <w:rPr>
          <w:rFonts w:asciiTheme="minorHAnsi" w:hAnsiTheme="minorHAnsi"/>
          <w:b/>
          <w:bCs/>
          <w:sz w:val="20"/>
          <w:szCs w:val="20"/>
        </w:rPr>
      </w:pPr>
    </w:p>
    <w:p w:rsidR="008124B0" w:rsidRDefault="000A7733" w:rsidP="002609D4">
      <w:pPr>
        <w:pStyle w:val="Default"/>
        <w:spacing w:line="312" w:lineRule="auto"/>
        <w:rPr>
          <w:rFonts w:asciiTheme="minorHAnsi" w:hAnsiTheme="minorHAnsi"/>
          <w:b/>
          <w:bCs/>
          <w:sz w:val="20"/>
          <w:szCs w:val="20"/>
        </w:rPr>
      </w:pPr>
      <w:r w:rsidRPr="001A1177">
        <w:rPr>
          <w:rFonts w:asciiTheme="minorHAnsi" w:hAnsiTheme="minorHAnsi"/>
          <w:b/>
          <w:bCs/>
          <w:sz w:val="20"/>
          <w:szCs w:val="20"/>
        </w:rPr>
        <w:t xml:space="preserve">TRANSFERABILITY: </w:t>
      </w:r>
    </w:p>
    <w:p w:rsidR="004D1267" w:rsidRPr="00DF0B80" w:rsidRDefault="0080602D" w:rsidP="00DF0B80">
      <w:pPr>
        <w:pStyle w:val="Default"/>
        <w:spacing w:line="312" w:lineRule="auto"/>
        <w:rPr>
          <w:rFonts w:asciiTheme="minorHAnsi" w:hAnsiTheme="minorHAnsi"/>
          <w:b/>
          <w:bCs/>
          <w:noProof/>
          <w:sz w:val="20"/>
          <w:szCs w:val="20"/>
        </w:rPr>
      </w:pPr>
      <w:r>
        <w:rPr>
          <w:rFonts w:asciiTheme="minorHAnsi" w:hAnsiTheme="minorHAnsi"/>
          <w:b/>
          <w:bCs/>
          <w:noProof/>
          <w:sz w:val="20"/>
          <w:szCs w:val="20"/>
          <w:lang w:val="en-CA" w:eastAsia="en-CA"/>
        </w:rPr>
        <w:drawing>
          <wp:inline distT="0" distB="0" distL="0" distR="0">
            <wp:extent cx="3359888" cy="8175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11">
                      <a:extLst>
                        <a:ext uri="{28A0092B-C50C-407E-A947-70E740481C1C}">
                          <a14:useLocalDpi xmlns:a14="http://schemas.microsoft.com/office/drawing/2010/main" val="0"/>
                        </a:ext>
                      </a:extLst>
                    </a:blip>
                    <a:stretch>
                      <a:fillRect/>
                    </a:stretch>
                  </pic:blipFill>
                  <pic:spPr>
                    <a:xfrm>
                      <a:off x="0" y="0"/>
                      <a:ext cx="3369446" cy="819825"/>
                    </a:xfrm>
                    <a:prstGeom prst="rect">
                      <a:avLst/>
                    </a:prstGeom>
                  </pic:spPr>
                </pic:pic>
              </a:graphicData>
            </a:graphic>
          </wp:inline>
        </w:drawing>
      </w:r>
    </w:p>
    <w:p w:rsidR="002830F1" w:rsidRPr="00DF0B80" w:rsidRDefault="002830F1" w:rsidP="002830F1">
      <w:pPr>
        <w:pStyle w:val="Default"/>
        <w:rPr>
          <w:rFonts w:asciiTheme="minorHAnsi" w:hAnsiTheme="minorHAnsi" w:cs="Times New Roman"/>
          <w:sz w:val="20"/>
          <w:szCs w:val="20"/>
        </w:rPr>
      </w:pPr>
      <w:r w:rsidRPr="002830F1">
        <w:rPr>
          <w:rFonts w:asciiTheme="minorHAnsi" w:hAnsiTheme="minorHAnsi" w:cs="TimesNewRoman"/>
          <w:b/>
          <w:sz w:val="20"/>
          <w:szCs w:val="20"/>
        </w:rPr>
        <w:t>*Warning:</w:t>
      </w:r>
      <w:r w:rsidRPr="002830F1">
        <w:rPr>
          <w:rFonts w:asciiTheme="minorHAnsi" w:hAnsiTheme="minorHAnsi" w:cs="TimesNewRoman"/>
          <w:sz w:val="20"/>
          <w:szCs w:val="20"/>
        </w:rPr>
        <w:t xml:space="preserve"> Although we strive to make the transferability information in this document up-to-date and accurate, </w:t>
      </w:r>
      <w:r w:rsidRPr="002830F1">
        <w:rPr>
          <w:rFonts w:asciiTheme="minorHAnsi" w:hAnsiTheme="minorHAnsi" w:cs="TimesNewRoman"/>
          <w:b/>
          <w:sz w:val="20"/>
          <w:szCs w:val="20"/>
        </w:rPr>
        <w:t>the student has the final responsibility for ensuring the transferability of this course to Alberta Colleges and Universities</w:t>
      </w:r>
      <w:r w:rsidRPr="002830F1">
        <w:rPr>
          <w:rFonts w:asciiTheme="minorHAnsi" w:hAnsiTheme="minorHAnsi" w:cs="TimesNewRoman"/>
          <w:sz w:val="20"/>
          <w:szCs w:val="20"/>
        </w:rPr>
        <w:t xml:space="preserve">. Please consult the Alberta Transfer Guide for more information. You may check to ensure the transferability of this course at Alberta Transfer Guide main page </w:t>
      </w:r>
      <w:hyperlink r:id="rId12" w:history="1">
        <w:r w:rsidRPr="002830F1">
          <w:rPr>
            <w:rStyle w:val="Hyperlink"/>
            <w:rFonts w:asciiTheme="minorHAnsi" w:hAnsiTheme="minorHAnsi"/>
            <w:sz w:val="20"/>
            <w:szCs w:val="20"/>
            <w:lang w:val="en-CA"/>
          </w:rPr>
          <w:t>http://www.transferalberta.ca</w:t>
        </w:r>
      </w:hyperlink>
      <w:r w:rsidRPr="002830F1">
        <w:rPr>
          <w:rFonts w:asciiTheme="minorHAnsi" w:hAnsiTheme="minorHAnsi" w:cs="Times New Roman"/>
          <w:sz w:val="20"/>
          <w:szCs w:val="20"/>
          <w:lang w:val="en-CA"/>
        </w:rPr>
        <w:t xml:space="preserve"> or, if you do not want to navigate through few links, at </w:t>
      </w:r>
      <w:hyperlink r:id="rId13" w:history="1">
        <w:r w:rsidRPr="002830F1">
          <w:rPr>
            <w:rStyle w:val="Hyperlink"/>
            <w:rFonts w:asciiTheme="minorHAnsi" w:hAnsiTheme="minorHAnsi"/>
            <w:sz w:val="20"/>
            <w:szCs w:val="20"/>
          </w:rPr>
          <w:t>http://alis.alberta.ca/ps/tsp/ta/tbi/onlinesearch.html?SearchMode=S&amp;step=2</w:t>
        </w:r>
      </w:hyperlink>
      <w:r w:rsidRPr="002830F1">
        <w:rPr>
          <w:rFonts w:asciiTheme="minorHAnsi" w:hAnsiTheme="minorHAnsi" w:cs="Times New Roman"/>
          <w:sz w:val="20"/>
          <w:szCs w:val="20"/>
        </w:rPr>
        <w:t xml:space="preserve">  </w:t>
      </w:r>
    </w:p>
    <w:p w:rsidR="002830F1" w:rsidRPr="00DF0B80" w:rsidRDefault="002830F1" w:rsidP="00DF0B80">
      <w:pPr>
        <w:pStyle w:val="Default"/>
        <w:rPr>
          <w:rFonts w:asciiTheme="minorHAnsi" w:hAnsiTheme="minorHAnsi" w:cs="Times New Roman"/>
          <w:color w:val="auto"/>
          <w:sz w:val="20"/>
          <w:szCs w:val="20"/>
        </w:rPr>
      </w:pPr>
      <w:r w:rsidRPr="002830F1">
        <w:rPr>
          <w:rFonts w:asciiTheme="minorHAnsi" w:hAnsiTheme="minorHAnsi" w:cs="Times New Roman"/>
          <w:bCs/>
          <w:color w:val="auto"/>
          <w:sz w:val="20"/>
          <w:szCs w:val="20"/>
        </w:rPr>
        <w:t xml:space="preserve">** Grade of D or D+ may not be acceptable for transfer to other post-secondary institutions. </w:t>
      </w:r>
      <w:r w:rsidRPr="002830F1">
        <w:rPr>
          <w:rFonts w:asciiTheme="minorHAnsi" w:hAnsiTheme="minorHAnsi" w:cs="Times New Roman"/>
          <w:b/>
          <w:bCs/>
          <w:color w:val="auto"/>
          <w:sz w:val="20"/>
          <w:szCs w:val="20"/>
        </w:rPr>
        <w:t>Students are cautioned that it is their responsibility to contact the receiving institutions to ensure transferability</w:t>
      </w:r>
    </w:p>
    <w:p w:rsidR="00A942FA" w:rsidRPr="001A1177" w:rsidRDefault="00A942FA" w:rsidP="00A942FA">
      <w:pPr>
        <w:pStyle w:val="Heading2"/>
        <w:spacing w:before="0"/>
        <w:rPr>
          <w:rFonts w:asciiTheme="minorHAnsi" w:hAnsiTheme="minorHAnsi"/>
          <w:b/>
          <w:sz w:val="20"/>
          <w:szCs w:val="20"/>
        </w:rPr>
      </w:pPr>
      <w:r w:rsidRPr="001A1177">
        <w:rPr>
          <w:rFonts w:asciiTheme="minorHAnsi" w:hAnsiTheme="minorHAnsi"/>
          <w:b/>
          <w:sz w:val="20"/>
          <w:szCs w:val="20"/>
        </w:rPr>
        <w:lastRenderedPageBreak/>
        <w:t>EVALUATIONS:</w:t>
      </w:r>
    </w:p>
    <w:p w:rsidR="00B61ACF" w:rsidRPr="001A1177" w:rsidRDefault="00B61ACF" w:rsidP="00B61ACF">
      <w:pPr>
        <w:rPr>
          <w:rFonts w:asciiTheme="minorHAnsi" w:hAnsiTheme="minorHAnsi"/>
          <w:sz w:val="20"/>
          <w:szCs w:val="20"/>
        </w:rPr>
      </w:pPr>
    </w:p>
    <w:p w:rsidR="00793117" w:rsidRPr="00793117" w:rsidRDefault="003E6289" w:rsidP="00793117">
      <w:pPr>
        <w:rPr>
          <w:rFonts w:asciiTheme="minorHAnsi" w:hAnsiTheme="minorHAnsi" w:cs="Arial"/>
          <w:sz w:val="20"/>
          <w:szCs w:val="20"/>
        </w:rPr>
      </w:pPr>
      <w:r>
        <w:rPr>
          <w:rFonts w:asciiTheme="minorHAnsi" w:hAnsiTheme="minorHAnsi" w:cs="Arial"/>
          <w:sz w:val="20"/>
          <w:szCs w:val="20"/>
        </w:rPr>
        <w:t>Homework (</w:t>
      </w:r>
      <w:r w:rsidR="00040BA3">
        <w:rPr>
          <w:rFonts w:asciiTheme="minorHAnsi" w:hAnsiTheme="minorHAnsi" w:cs="Arial"/>
          <w:sz w:val="20"/>
          <w:szCs w:val="20"/>
        </w:rPr>
        <w:t>7</w:t>
      </w:r>
      <w:r>
        <w:rPr>
          <w:rFonts w:asciiTheme="minorHAnsi" w:hAnsiTheme="minorHAnsi" w:cs="Arial"/>
          <w:sz w:val="20"/>
          <w:szCs w:val="20"/>
        </w:rPr>
        <w:t xml:space="preserve"> homework assignments </w:t>
      </w:r>
      <w:r w:rsidR="00040BA3">
        <w:rPr>
          <w:rFonts w:asciiTheme="minorHAnsi" w:hAnsiTheme="minorHAnsi" w:cs="Arial"/>
          <w:sz w:val="20"/>
          <w:szCs w:val="20"/>
        </w:rPr>
        <w:t>each weighted equally</w:t>
      </w:r>
      <w:r>
        <w:rPr>
          <w:rFonts w:asciiTheme="minorHAnsi" w:hAnsiTheme="minorHAnsi" w:cs="Arial"/>
          <w:sz w:val="20"/>
          <w:szCs w:val="20"/>
        </w:rPr>
        <w:t>)</w:t>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Pr>
          <w:rFonts w:asciiTheme="minorHAnsi" w:hAnsiTheme="minorHAnsi" w:cs="Arial"/>
          <w:sz w:val="20"/>
          <w:szCs w:val="20"/>
        </w:rPr>
        <w:t>4</w:t>
      </w:r>
      <w:r w:rsidR="00793117" w:rsidRPr="00793117">
        <w:rPr>
          <w:rFonts w:asciiTheme="minorHAnsi" w:hAnsiTheme="minorHAnsi" w:cs="Arial"/>
          <w:sz w:val="20"/>
          <w:szCs w:val="20"/>
        </w:rPr>
        <w:t>%</w:t>
      </w:r>
    </w:p>
    <w:p w:rsidR="003E6289" w:rsidRDefault="0072771B" w:rsidP="00793117">
      <w:pPr>
        <w:rPr>
          <w:rFonts w:asciiTheme="minorHAnsi" w:hAnsiTheme="minorHAnsi" w:cs="Arial"/>
          <w:sz w:val="20"/>
          <w:szCs w:val="20"/>
        </w:rPr>
      </w:pPr>
      <w:r>
        <w:rPr>
          <w:rFonts w:asciiTheme="minorHAnsi" w:hAnsiTheme="minorHAnsi" w:cs="Arial"/>
          <w:sz w:val="20"/>
          <w:szCs w:val="20"/>
        </w:rPr>
        <w:t>Stock-</w:t>
      </w:r>
      <w:r w:rsidR="00EE5261">
        <w:rPr>
          <w:rFonts w:asciiTheme="minorHAnsi" w:hAnsiTheme="minorHAnsi" w:cs="Arial"/>
          <w:sz w:val="20"/>
          <w:szCs w:val="20"/>
        </w:rPr>
        <w:t>Trak Assignments (6 @ 1% each)</w:t>
      </w:r>
      <w:r w:rsidR="00EE5261">
        <w:rPr>
          <w:rFonts w:asciiTheme="minorHAnsi" w:hAnsiTheme="minorHAnsi" w:cs="Arial"/>
          <w:sz w:val="20"/>
          <w:szCs w:val="20"/>
        </w:rPr>
        <w:tab/>
      </w:r>
      <w:r w:rsidR="00EE5261">
        <w:rPr>
          <w:rFonts w:asciiTheme="minorHAnsi" w:hAnsiTheme="minorHAnsi" w:cs="Arial"/>
          <w:sz w:val="20"/>
          <w:szCs w:val="20"/>
        </w:rPr>
        <w:tab/>
      </w:r>
      <w:r w:rsidR="00EE5261">
        <w:rPr>
          <w:rFonts w:asciiTheme="minorHAnsi" w:hAnsiTheme="minorHAnsi" w:cs="Arial"/>
          <w:sz w:val="20"/>
          <w:szCs w:val="20"/>
        </w:rPr>
        <w:tab/>
      </w:r>
      <w:r w:rsidR="00EE5261">
        <w:rPr>
          <w:rFonts w:asciiTheme="minorHAnsi" w:hAnsiTheme="minorHAnsi" w:cs="Arial"/>
          <w:sz w:val="20"/>
          <w:szCs w:val="20"/>
        </w:rPr>
        <w:tab/>
        <w:t>6</w:t>
      </w:r>
      <w:r w:rsidR="003E6289">
        <w:rPr>
          <w:rFonts w:asciiTheme="minorHAnsi" w:hAnsiTheme="minorHAnsi" w:cs="Arial"/>
          <w:sz w:val="20"/>
          <w:szCs w:val="20"/>
        </w:rPr>
        <w:t>%</w:t>
      </w:r>
    </w:p>
    <w:p w:rsidR="00793117" w:rsidRPr="00793117" w:rsidRDefault="003E6289" w:rsidP="00793117">
      <w:pPr>
        <w:rPr>
          <w:rFonts w:asciiTheme="minorHAnsi" w:hAnsiTheme="minorHAnsi" w:cs="Arial"/>
          <w:sz w:val="20"/>
          <w:szCs w:val="20"/>
        </w:rPr>
      </w:pPr>
      <w:r>
        <w:rPr>
          <w:rFonts w:asciiTheme="minorHAnsi" w:hAnsiTheme="minorHAnsi" w:cs="Arial"/>
          <w:sz w:val="20"/>
          <w:szCs w:val="20"/>
        </w:rPr>
        <w:t>Quizzes (5 @ 2% each)</w:t>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sidR="00793117">
        <w:rPr>
          <w:rFonts w:asciiTheme="minorHAnsi" w:hAnsiTheme="minorHAnsi" w:cs="Arial"/>
          <w:sz w:val="20"/>
          <w:szCs w:val="20"/>
        </w:rPr>
        <w:tab/>
      </w:r>
      <w:r w:rsidR="00793117">
        <w:rPr>
          <w:rFonts w:asciiTheme="minorHAnsi" w:hAnsiTheme="minorHAnsi" w:cs="Arial"/>
          <w:sz w:val="20"/>
          <w:szCs w:val="20"/>
        </w:rPr>
        <w:tab/>
      </w:r>
      <w:r>
        <w:rPr>
          <w:rFonts w:asciiTheme="minorHAnsi" w:hAnsiTheme="minorHAnsi" w:cs="Arial"/>
          <w:sz w:val="20"/>
          <w:szCs w:val="20"/>
        </w:rPr>
        <w:tab/>
        <w:t>1</w:t>
      </w:r>
      <w:r w:rsidR="00793117" w:rsidRPr="00793117">
        <w:rPr>
          <w:rFonts w:asciiTheme="minorHAnsi" w:hAnsiTheme="minorHAnsi" w:cs="Arial"/>
          <w:sz w:val="20"/>
          <w:szCs w:val="20"/>
        </w:rPr>
        <w:t>0%</w:t>
      </w:r>
    </w:p>
    <w:p w:rsidR="00793117" w:rsidRDefault="00C6063F" w:rsidP="00793117">
      <w:pPr>
        <w:rPr>
          <w:rFonts w:asciiTheme="minorHAnsi" w:hAnsiTheme="minorHAnsi" w:cs="Arial"/>
          <w:sz w:val="20"/>
          <w:szCs w:val="20"/>
        </w:rPr>
      </w:pPr>
      <w:r>
        <w:rPr>
          <w:rFonts w:asciiTheme="minorHAnsi" w:hAnsiTheme="minorHAnsi" w:cs="Arial"/>
          <w:sz w:val="20"/>
          <w:szCs w:val="20"/>
        </w:rPr>
        <w:t>Exam #1</w:t>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sidR="00793117" w:rsidRPr="00793117">
        <w:rPr>
          <w:rFonts w:asciiTheme="minorHAnsi" w:hAnsiTheme="minorHAnsi" w:cs="Arial"/>
          <w:sz w:val="20"/>
          <w:szCs w:val="20"/>
        </w:rPr>
        <w:tab/>
      </w:r>
      <w:r>
        <w:rPr>
          <w:rFonts w:asciiTheme="minorHAnsi" w:hAnsiTheme="minorHAnsi" w:cs="Arial"/>
          <w:sz w:val="20"/>
          <w:szCs w:val="20"/>
        </w:rPr>
        <w:tab/>
      </w:r>
      <w:r w:rsidR="00EE5261">
        <w:rPr>
          <w:rFonts w:asciiTheme="minorHAnsi" w:hAnsiTheme="minorHAnsi" w:cs="Arial"/>
          <w:sz w:val="20"/>
          <w:szCs w:val="20"/>
        </w:rPr>
        <w:t>20</w:t>
      </w:r>
      <w:r w:rsidR="00793117" w:rsidRPr="00793117">
        <w:rPr>
          <w:rFonts w:asciiTheme="minorHAnsi" w:hAnsiTheme="minorHAnsi" w:cs="Arial"/>
          <w:sz w:val="20"/>
          <w:szCs w:val="20"/>
        </w:rPr>
        <w:t>%</w:t>
      </w:r>
    </w:p>
    <w:p w:rsidR="00C6063F" w:rsidRPr="00793117" w:rsidRDefault="00C6063F" w:rsidP="00793117">
      <w:pPr>
        <w:rPr>
          <w:rFonts w:asciiTheme="minorHAnsi" w:hAnsiTheme="minorHAnsi" w:cs="Arial"/>
          <w:sz w:val="20"/>
          <w:szCs w:val="20"/>
        </w:rPr>
      </w:pPr>
      <w:r>
        <w:rPr>
          <w:rFonts w:asciiTheme="minorHAnsi" w:hAnsiTheme="minorHAnsi" w:cs="Arial"/>
          <w:sz w:val="20"/>
          <w:szCs w:val="20"/>
        </w:rPr>
        <w:t>Exam #2</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A90D09">
        <w:rPr>
          <w:rFonts w:asciiTheme="minorHAnsi" w:hAnsiTheme="minorHAnsi" w:cs="Arial"/>
          <w:sz w:val="20"/>
          <w:szCs w:val="20"/>
        </w:rPr>
        <w:t>22</w:t>
      </w:r>
      <w:r>
        <w:rPr>
          <w:rFonts w:asciiTheme="minorHAnsi" w:hAnsiTheme="minorHAnsi" w:cs="Arial"/>
          <w:sz w:val="20"/>
          <w:szCs w:val="20"/>
        </w:rPr>
        <w:t>%</w:t>
      </w:r>
    </w:p>
    <w:p w:rsidR="00793117" w:rsidRPr="00793117" w:rsidRDefault="00793117" w:rsidP="00793117">
      <w:pPr>
        <w:rPr>
          <w:rFonts w:asciiTheme="minorHAnsi" w:hAnsiTheme="minorHAnsi" w:cs="Arial"/>
          <w:sz w:val="20"/>
          <w:szCs w:val="20"/>
          <w:u w:val="single"/>
        </w:rPr>
      </w:pPr>
      <w:r w:rsidRPr="00793117">
        <w:rPr>
          <w:rFonts w:asciiTheme="minorHAnsi" w:hAnsiTheme="minorHAnsi" w:cs="Arial"/>
          <w:sz w:val="20"/>
          <w:szCs w:val="20"/>
        </w:rPr>
        <w:t>Final Exam</w:t>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003E6289">
        <w:rPr>
          <w:rFonts w:asciiTheme="minorHAnsi" w:hAnsiTheme="minorHAnsi" w:cs="Arial"/>
          <w:sz w:val="20"/>
          <w:szCs w:val="20"/>
          <w:u w:val="single"/>
        </w:rPr>
        <w:t>38</w:t>
      </w:r>
      <w:r w:rsidRPr="00793117">
        <w:rPr>
          <w:rFonts w:asciiTheme="minorHAnsi" w:hAnsiTheme="minorHAnsi" w:cs="Arial"/>
          <w:sz w:val="20"/>
          <w:szCs w:val="20"/>
          <w:u w:val="single"/>
        </w:rPr>
        <w:t>%</w:t>
      </w:r>
    </w:p>
    <w:p w:rsidR="00793117" w:rsidRPr="00793117" w:rsidRDefault="00793117" w:rsidP="00793117">
      <w:pPr>
        <w:rPr>
          <w:rFonts w:asciiTheme="minorHAnsi" w:hAnsiTheme="minorHAnsi" w:cs="Arial"/>
          <w:sz w:val="20"/>
          <w:szCs w:val="20"/>
        </w:rPr>
      </w:pP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r>
      <w:r w:rsidRPr="00793117">
        <w:rPr>
          <w:rFonts w:asciiTheme="minorHAnsi" w:hAnsiTheme="minorHAnsi" w:cs="Arial"/>
          <w:sz w:val="20"/>
          <w:szCs w:val="20"/>
        </w:rPr>
        <w:tab/>
        <w:t>100%</w:t>
      </w:r>
    </w:p>
    <w:p w:rsidR="00793117" w:rsidRDefault="00793117" w:rsidP="00793117">
      <w:pPr>
        <w:rPr>
          <w:rFonts w:asciiTheme="minorHAnsi" w:hAnsiTheme="minorHAnsi"/>
          <w:sz w:val="20"/>
          <w:szCs w:val="20"/>
          <w:lang w:bidi="en-US"/>
        </w:rPr>
      </w:pPr>
    </w:p>
    <w:p w:rsidR="00B61ACF" w:rsidRPr="001A1177" w:rsidRDefault="00B61ACF" w:rsidP="00A41513">
      <w:pPr>
        <w:pStyle w:val="Default"/>
        <w:spacing w:line="312" w:lineRule="auto"/>
        <w:rPr>
          <w:rFonts w:asciiTheme="minorHAnsi" w:hAnsiTheme="minorHAnsi" w:cs="Arial"/>
          <w:b/>
          <w:bCs/>
          <w:color w:val="A6A6A6" w:themeColor="background1" w:themeShade="A6"/>
          <w:sz w:val="20"/>
          <w:szCs w:val="20"/>
        </w:rPr>
      </w:pPr>
    </w:p>
    <w:p w:rsidR="00A942FA" w:rsidRDefault="005D3986" w:rsidP="00A942FA">
      <w:pPr>
        <w:widowControl w:val="0"/>
        <w:autoSpaceDE w:val="0"/>
        <w:autoSpaceDN w:val="0"/>
        <w:adjustRightInd w:val="0"/>
        <w:jc w:val="both"/>
        <w:rPr>
          <w:rFonts w:asciiTheme="minorHAnsi" w:hAnsiTheme="minorHAnsi" w:cs="Arial"/>
          <w:b/>
          <w:bCs/>
          <w:sz w:val="20"/>
          <w:szCs w:val="20"/>
          <w:u w:val="single"/>
        </w:rPr>
      </w:pPr>
      <w:r>
        <w:rPr>
          <w:rFonts w:asciiTheme="minorHAnsi" w:hAnsiTheme="minorHAnsi" w:cs="Arial"/>
          <w:b/>
          <w:bCs/>
          <w:sz w:val="20"/>
          <w:szCs w:val="20"/>
          <w:u w:val="single"/>
        </w:rPr>
        <w:t xml:space="preserve">Assignment, Quiz </w:t>
      </w:r>
      <w:r w:rsidR="00A942FA" w:rsidRPr="001A1177">
        <w:rPr>
          <w:rFonts w:asciiTheme="minorHAnsi" w:hAnsiTheme="minorHAnsi" w:cs="Arial"/>
          <w:b/>
          <w:bCs/>
          <w:sz w:val="20"/>
          <w:szCs w:val="20"/>
          <w:u w:val="single"/>
        </w:rPr>
        <w:t>and Exam Policies:</w:t>
      </w:r>
    </w:p>
    <w:p w:rsidR="00790FA7" w:rsidRPr="001A1177" w:rsidRDefault="00790FA7" w:rsidP="00A942FA">
      <w:pPr>
        <w:widowControl w:val="0"/>
        <w:autoSpaceDE w:val="0"/>
        <w:autoSpaceDN w:val="0"/>
        <w:adjustRightInd w:val="0"/>
        <w:jc w:val="both"/>
        <w:rPr>
          <w:rFonts w:asciiTheme="minorHAnsi" w:hAnsiTheme="minorHAnsi" w:cs="Arial"/>
          <w:b/>
          <w:bCs/>
          <w:sz w:val="20"/>
          <w:szCs w:val="20"/>
          <w:u w:val="single"/>
        </w:rPr>
      </w:pPr>
    </w:p>
    <w:p w:rsidR="00A942FA" w:rsidRPr="00790FA7" w:rsidRDefault="00790FA7" w:rsidP="00790FA7">
      <w:pPr>
        <w:rPr>
          <w:rFonts w:asciiTheme="minorHAnsi" w:hAnsiTheme="minorHAnsi"/>
          <w:b/>
          <w:sz w:val="20"/>
          <w:szCs w:val="20"/>
          <w:u w:val="single"/>
          <w:lang w:val="en-CA"/>
        </w:rPr>
      </w:pPr>
      <w:r w:rsidRPr="00427EFF">
        <w:rPr>
          <w:rFonts w:asciiTheme="minorHAnsi" w:hAnsiTheme="minorHAnsi"/>
          <w:b/>
          <w:sz w:val="20"/>
          <w:szCs w:val="20"/>
          <w:u w:val="single"/>
          <w:lang w:val="en-CA"/>
        </w:rPr>
        <w:t>Assignments</w:t>
      </w:r>
    </w:p>
    <w:p w:rsidR="00790FA7" w:rsidRPr="00FB3F44" w:rsidRDefault="00337471" w:rsidP="00A156C9">
      <w:pPr>
        <w:pStyle w:val="ListParagraph"/>
        <w:numPr>
          <w:ilvl w:val="0"/>
          <w:numId w:val="6"/>
        </w:numPr>
        <w:rPr>
          <w:rFonts w:asciiTheme="minorHAnsi" w:hAnsiTheme="minorHAnsi"/>
          <w:sz w:val="20"/>
          <w:szCs w:val="20"/>
        </w:rPr>
      </w:pPr>
      <w:r>
        <w:rPr>
          <w:rFonts w:asciiTheme="minorHAnsi" w:hAnsiTheme="minorHAnsi"/>
          <w:sz w:val="20"/>
          <w:szCs w:val="20"/>
        </w:rPr>
        <w:t>There will 8</w:t>
      </w:r>
      <w:r w:rsidR="00790FA7" w:rsidRPr="00790FA7">
        <w:rPr>
          <w:rFonts w:asciiTheme="minorHAnsi" w:hAnsiTheme="minorHAnsi"/>
          <w:sz w:val="20"/>
          <w:szCs w:val="20"/>
        </w:rPr>
        <w:t xml:space="preserve"> </w:t>
      </w:r>
      <w:r w:rsidR="00FB3F44">
        <w:rPr>
          <w:rFonts w:asciiTheme="minorHAnsi" w:hAnsiTheme="minorHAnsi"/>
          <w:sz w:val="20"/>
          <w:szCs w:val="20"/>
        </w:rPr>
        <w:t xml:space="preserve">CONNECT </w:t>
      </w:r>
      <w:r>
        <w:rPr>
          <w:rFonts w:asciiTheme="minorHAnsi" w:hAnsiTheme="minorHAnsi"/>
          <w:sz w:val="20"/>
          <w:szCs w:val="20"/>
        </w:rPr>
        <w:t xml:space="preserve">homework </w:t>
      </w:r>
      <w:r w:rsidR="00790FA7" w:rsidRPr="00790FA7">
        <w:rPr>
          <w:rFonts w:asciiTheme="minorHAnsi" w:hAnsiTheme="minorHAnsi"/>
          <w:sz w:val="20"/>
          <w:szCs w:val="20"/>
        </w:rPr>
        <w:t>assignments dispersed throughout the semester (see schedule for dates). </w:t>
      </w:r>
      <w:r w:rsidR="00790FA7">
        <w:rPr>
          <w:rFonts w:asciiTheme="minorHAnsi" w:hAnsiTheme="minorHAnsi"/>
          <w:sz w:val="20"/>
          <w:szCs w:val="20"/>
        </w:rPr>
        <w:t xml:space="preserve"> </w:t>
      </w:r>
      <w:r w:rsidR="00790FA7" w:rsidRPr="00790FA7">
        <w:rPr>
          <w:rFonts w:asciiTheme="minorHAnsi" w:hAnsiTheme="minorHAnsi"/>
          <w:sz w:val="20"/>
          <w:szCs w:val="20"/>
        </w:rPr>
        <w:t>E</w:t>
      </w:r>
      <w:r w:rsidR="00790FA7">
        <w:rPr>
          <w:rFonts w:asciiTheme="minorHAnsi" w:hAnsiTheme="minorHAnsi"/>
          <w:sz w:val="20"/>
          <w:szCs w:val="20"/>
        </w:rPr>
        <w:t xml:space="preserve">ach </w:t>
      </w:r>
      <w:r>
        <w:rPr>
          <w:rFonts w:asciiTheme="minorHAnsi" w:hAnsiTheme="minorHAnsi"/>
          <w:sz w:val="20"/>
          <w:szCs w:val="20"/>
        </w:rPr>
        <w:t>homework assignment will be worth 0.5</w:t>
      </w:r>
      <w:r w:rsidR="00790FA7" w:rsidRPr="00790FA7">
        <w:rPr>
          <w:rFonts w:asciiTheme="minorHAnsi" w:hAnsiTheme="minorHAnsi"/>
          <w:sz w:val="20"/>
          <w:szCs w:val="20"/>
        </w:rPr>
        <w:t xml:space="preserve">% of the student’s final grade, regardless of the length of the assignment. The student will have a </w:t>
      </w:r>
      <w:r w:rsidR="00790FA7" w:rsidRPr="00790FA7">
        <w:rPr>
          <w:rFonts w:asciiTheme="minorHAnsi" w:hAnsiTheme="minorHAnsi"/>
          <w:sz w:val="20"/>
          <w:szCs w:val="20"/>
          <w:shd w:val="clear" w:color="auto" w:fill="FFFFFF"/>
        </w:rPr>
        <w:t>maximum of 2 attempts at each assignment.</w:t>
      </w:r>
    </w:p>
    <w:p w:rsidR="00FB3F44" w:rsidRPr="00FB3F44" w:rsidRDefault="00FB3F44" w:rsidP="00FB3F44">
      <w:pPr>
        <w:pStyle w:val="ListParagraph"/>
        <w:ind w:left="360"/>
        <w:rPr>
          <w:rFonts w:asciiTheme="minorHAnsi" w:hAnsiTheme="minorHAnsi"/>
          <w:sz w:val="20"/>
          <w:szCs w:val="20"/>
        </w:rPr>
      </w:pPr>
    </w:p>
    <w:p w:rsidR="00FB3F44" w:rsidRPr="00FB3F44" w:rsidRDefault="00FB3F44" w:rsidP="00FB3F44">
      <w:pPr>
        <w:pStyle w:val="ListParagraph"/>
        <w:numPr>
          <w:ilvl w:val="0"/>
          <w:numId w:val="6"/>
        </w:numPr>
        <w:rPr>
          <w:rFonts w:asciiTheme="minorHAnsi" w:hAnsiTheme="minorHAnsi"/>
          <w:sz w:val="20"/>
          <w:szCs w:val="20"/>
        </w:rPr>
      </w:pPr>
      <w:r w:rsidRPr="00790FA7">
        <w:rPr>
          <w:rFonts w:asciiTheme="minorHAnsi" w:hAnsiTheme="minorHAnsi"/>
          <w:sz w:val="20"/>
          <w:szCs w:val="20"/>
        </w:rPr>
        <w:t xml:space="preserve">The </w:t>
      </w:r>
      <w:r>
        <w:rPr>
          <w:rFonts w:asciiTheme="minorHAnsi" w:hAnsiTheme="minorHAnsi"/>
          <w:sz w:val="20"/>
          <w:szCs w:val="20"/>
        </w:rPr>
        <w:t xml:space="preserve">CONNECT </w:t>
      </w:r>
      <w:r w:rsidRPr="00790FA7">
        <w:rPr>
          <w:rFonts w:asciiTheme="minorHAnsi" w:hAnsiTheme="minorHAnsi"/>
          <w:sz w:val="20"/>
          <w:szCs w:val="20"/>
        </w:rPr>
        <w:t>assignments will be marked immediately and the student will receive their grade immediately.  Corrections for the attempted assignment will be made available immediately for the student.</w:t>
      </w:r>
    </w:p>
    <w:p w:rsidR="00FB3F44" w:rsidRPr="00FB3F44" w:rsidRDefault="00FB3F44" w:rsidP="00FB3F44">
      <w:pPr>
        <w:pStyle w:val="ListParagraph"/>
        <w:ind w:left="360"/>
        <w:rPr>
          <w:rFonts w:asciiTheme="minorHAnsi" w:hAnsiTheme="minorHAnsi"/>
          <w:sz w:val="20"/>
          <w:szCs w:val="20"/>
        </w:rPr>
      </w:pPr>
    </w:p>
    <w:p w:rsidR="00FB3F44" w:rsidRDefault="00FB3F44" w:rsidP="00A156C9">
      <w:pPr>
        <w:pStyle w:val="ListParagraph"/>
        <w:numPr>
          <w:ilvl w:val="0"/>
          <w:numId w:val="6"/>
        </w:numPr>
        <w:rPr>
          <w:rFonts w:asciiTheme="minorHAnsi" w:hAnsiTheme="minorHAnsi"/>
          <w:sz w:val="20"/>
          <w:szCs w:val="20"/>
        </w:rPr>
      </w:pPr>
      <w:r>
        <w:rPr>
          <w:rFonts w:asciiTheme="minorHAnsi" w:hAnsiTheme="minorHAnsi"/>
          <w:sz w:val="20"/>
          <w:szCs w:val="20"/>
        </w:rPr>
        <w:t>There will 6</w:t>
      </w:r>
      <w:r w:rsidRPr="00790FA7">
        <w:rPr>
          <w:rFonts w:asciiTheme="minorHAnsi" w:hAnsiTheme="minorHAnsi"/>
          <w:sz w:val="20"/>
          <w:szCs w:val="20"/>
        </w:rPr>
        <w:t xml:space="preserve"> </w:t>
      </w:r>
      <w:r w:rsidR="0072771B">
        <w:rPr>
          <w:rFonts w:asciiTheme="minorHAnsi" w:hAnsiTheme="minorHAnsi"/>
          <w:sz w:val="20"/>
          <w:szCs w:val="20"/>
        </w:rPr>
        <w:t>Stock-</w:t>
      </w:r>
      <w:r>
        <w:rPr>
          <w:rFonts w:asciiTheme="minorHAnsi" w:hAnsiTheme="minorHAnsi"/>
          <w:sz w:val="20"/>
          <w:szCs w:val="20"/>
        </w:rPr>
        <w:t xml:space="preserve">Trak </w:t>
      </w:r>
      <w:r w:rsidRPr="00790FA7">
        <w:rPr>
          <w:rFonts w:asciiTheme="minorHAnsi" w:hAnsiTheme="minorHAnsi"/>
          <w:sz w:val="20"/>
          <w:szCs w:val="20"/>
        </w:rPr>
        <w:t>assignments dispersed throughout the semester (see schedule for dates). </w:t>
      </w:r>
      <w:r>
        <w:rPr>
          <w:rFonts w:asciiTheme="minorHAnsi" w:hAnsiTheme="minorHAnsi"/>
          <w:sz w:val="20"/>
          <w:szCs w:val="20"/>
        </w:rPr>
        <w:t xml:space="preserve"> </w:t>
      </w:r>
      <w:r w:rsidRPr="00790FA7">
        <w:rPr>
          <w:rFonts w:asciiTheme="minorHAnsi" w:hAnsiTheme="minorHAnsi"/>
          <w:sz w:val="20"/>
          <w:szCs w:val="20"/>
        </w:rPr>
        <w:t>E</w:t>
      </w:r>
      <w:r>
        <w:rPr>
          <w:rFonts w:asciiTheme="minorHAnsi" w:hAnsiTheme="minorHAnsi"/>
          <w:sz w:val="20"/>
          <w:szCs w:val="20"/>
        </w:rPr>
        <w:t>ach assignment will be worth 1</w:t>
      </w:r>
      <w:r w:rsidRPr="00790FA7">
        <w:rPr>
          <w:rFonts w:asciiTheme="minorHAnsi" w:hAnsiTheme="minorHAnsi"/>
          <w:sz w:val="20"/>
          <w:szCs w:val="20"/>
        </w:rPr>
        <w:t>% of the student’s final grade, regardless of the length of the assignment.</w:t>
      </w:r>
    </w:p>
    <w:p w:rsidR="00FB3F44" w:rsidRPr="00FB3F44" w:rsidRDefault="00FB3F44" w:rsidP="00FB3F44">
      <w:pPr>
        <w:pStyle w:val="ListParagraph"/>
        <w:rPr>
          <w:rFonts w:asciiTheme="minorHAnsi" w:hAnsiTheme="minorHAnsi"/>
          <w:sz w:val="20"/>
          <w:szCs w:val="20"/>
        </w:rPr>
      </w:pPr>
    </w:p>
    <w:p w:rsidR="00FB3F44" w:rsidRPr="00FB3F44" w:rsidRDefault="00FB3F44" w:rsidP="00FB3F44">
      <w:pPr>
        <w:pStyle w:val="ListParagraph"/>
        <w:numPr>
          <w:ilvl w:val="0"/>
          <w:numId w:val="6"/>
        </w:numPr>
        <w:rPr>
          <w:rFonts w:asciiTheme="minorHAnsi" w:hAnsiTheme="minorHAnsi"/>
          <w:sz w:val="20"/>
          <w:szCs w:val="20"/>
        </w:rPr>
      </w:pPr>
      <w:r w:rsidRPr="00790FA7">
        <w:rPr>
          <w:rFonts w:asciiTheme="minorHAnsi" w:hAnsiTheme="minorHAnsi"/>
          <w:sz w:val="20"/>
          <w:szCs w:val="20"/>
        </w:rPr>
        <w:t xml:space="preserve">The </w:t>
      </w:r>
      <w:r w:rsidR="0072771B">
        <w:rPr>
          <w:rFonts w:asciiTheme="minorHAnsi" w:hAnsiTheme="minorHAnsi"/>
          <w:sz w:val="20"/>
          <w:szCs w:val="20"/>
        </w:rPr>
        <w:t>Stock-</w:t>
      </w:r>
      <w:r>
        <w:rPr>
          <w:rFonts w:asciiTheme="minorHAnsi" w:hAnsiTheme="minorHAnsi"/>
          <w:sz w:val="20"/>
          <w:szCs w:val="20"/>
        </w:rPr>
        <w:t xml:space="preserve">Trak assignments must completed in accordance with rules set for each exercise.  </w:t>
      </w:r>
    </w:p>
    <w:p w:rsidR="00790FA7" w:rsidRPr="00790FA7" w:rsidRDefault="00790FA7" w:rsidP="00790FA7">
      <w:pPr>
        <w:pStyle w:val="ListParagraph"/>
        <w:ind w:left="360"/>
        <w:rPr>
          <w:rFonts w:asciiTheme="minorHAnsi" w:hAnsiTheme="minorHAnsi"/>
          <w:sz w:val="20"/>
          <w:szCs w:val="20"/>
        </w:rPr>
      </w:pPr>
    </w:p>
    <w:p w:rsidR="00790FA7" w:rsidRPr="00790FA7" w:rsidRDefault="00790FA7" w:rsidP="00A156C9">
      <w:pPr>
        <w:pStyle w:val="ListParagraph"/>
        <w:numPr>
          <w:ilvl w:val="0"/>
          <w:numId w:val="6"/>
        </w:numPr>
        <w:rPr>
          <w:rFonts w:asciiTheme="minorHAnsi" w:hAnsiTheme="minorHAnsi"/>
          <w:sz w:val="20"/>
          <w:szCs w:val="20"/>
        </w:rPr>
      </w:pPr>
      <w:r w:rsidRPr="00790FA7">
        <w:rPr>
          <w:rFonts w:asciiTheme="minorHAnsi" w:hAnsiTheme="minorHAnsi"/>
          <w:sz w:val="20"/>
          <w:szCs w:val="20"/>
          <w:shd w:val="clear" w:color="auto" w:fill="FFFFFF"/>
        </w:rPr>
        <w:t>All assignments must be completed before the expiration of the pre-set due date or the student will receive a mark of zero for any missed assignments.</w:t>
      </w:r>
    </w:p>
    <w:p w:rsidR="00790FA7" w:rsidRPr="00790FA7" w:rsidRDefault="00790FA7" w:rsidP="00A942FA">
      <w:pPr>
        <w:widowControl w:val="0"/>
        <w:autoSpaceDE w:val="0"/>
        <w:autoSpaceDN w:val="0"/>
        <w:adjustRightInd w:val="0"/>
        <w:jc w:val="both"/>
        <w:rPr>
          <w:rFonts w:asciiTheme="minorHAnsi" w:hAnsiTheme="minorHAnsi" w:cs="Arial"/>
          <w:b/>
          <w:bCs/>
          <w:sz w:val="20"/>
          <w:szCs w:val="20"/>
          <w:u w:val="single"/>
        </w:rPr>
      </w:pPr>
    </w:p>
    <w:p w:rsidR="00A942FA" w:rsidRDefault="00A942FA" w:rsidP="005D3986">
      <w:pPr>
        <w:pStyle w:val="ListParagraph"/>
        <w:widowControl w:val="0"/>
        <w:autoSpaceDE w:val="0"/>
        <w:autoSpaceDN w:val="0"/>
        <w:adjustRightInd w:val="0"/>
        <w:ind w:left="360"/>
        <w:jc w:val="both"/>
        <w:rPr>
          <w:rFonts w:asciiTheme="minorHAnsi" w:hAnsiTheme="minorHAnsi" w:cs="Arial"/>
          <w:bCs/>
          <w:sz w:val="20"/>
          <w:szCs w:val="20"/>
        </w:rPr>
      </w:pPr>
    </w:p>
    <w:p w:rsidR="00790FA7" w:rsidRPr="00790FA7" w:rsidRDefault="00790FA7" w:rsidP="00790FA7">
      <w:pPr>
        <w:rPr>
          <w:rFonts w:asciiTheme="minorHAnsi" w:hAnsiTheme="minorHAnsi"/>
          <w:b/>
          <w:sz w:val="20"/>
          <w:szCs w:val="20"/>
          <w:u w:val="single"/>
          <w:lang w:val="en-CA"/>
        </w:rPr>
      </w:pPr>
      <w:r w:rsidRPr="00427EFF">
        <w:rPr>
          <w:rFonts w:asciiTheme="minorHAnsi" w:hAnsiTheme="minorHAnsi"/>
          <w:b/>
          <w:sz w:val="20"/>
          <w:szCs w:val="20"/>
          <w:u w:val="single"/>
          <w:lang w:val="en-CA"/>
        </w:rPr>
        <w:t>Quizzes</w:t>
      </w:r>
    </w:p>
    <w:p w:rsidR="00790FA7" w:rsidRDefault="00790FA7" w:rsidP="00A156C9">
      <w:pPr>
        <w:pStyle w:val="ListParagraph"/>
        <w:numPr>
          <w:ilvl w:val="0"/>
          <w:numId w:val="7"/>
        </w:numPr>
        <w:ind w:left="288"/>
        <w:rPr>
          <w:rFonts w:asciiTheme="minorHAnsi" w:hAnsiTheme="minorHAnsi"/>
          <w:sz w:val="20"/>
          <w:szCs w:val="20"/>
          <w:lang w:val="en-CA" w:eastAsia="en-CA"/>
        </w:rPr>
      </w:pPr>
      <w:r w:rsidRPr="00790FA7">
        <w:rPr>
          <w:rFonts w:asciiTheme="minorHAnsi" w:hAnsiTheme="minorHAnsi"/>
          <w:sz w:val="20"/>
          <w:szCs w:val="20"/>
          <w:lang w:val="en-CA" w:eastAsia="en-CA"/>
        </w:rPr>
        <w:t>Each chapter covered in the text(s) will have an associated quiz that the students must complete.</w:t>
      </w:r>
    </w:p>
    <w:p w:rsidR="00790FA7" w:rsidRPr="00790FA7" w:rsidRDefault="00790FA7" w:rsidP="00790FA7">
      <w:pPr>
        <w:pStyle w:val="ListParagraph"/>
        <w:ind w:left="288"/>
        <w:rPr>
          <w:rFonts w:asciiTheme="minorHAnsi" w:hAnsiTheme="minorHAnsi"/>
          <w:sz w:val="20"/>
          <w:szCs w:val="20"/>
          <w:lang w:val="en-CA" w:eastAsia="en-CA"/>
        </w:rPr>
      </w:pPr>
    </w:p>
    <w:p w:rsidR="00790FA7" w:rsidRPr="00790FA7" w:rsidRDefault="00790FA7" w:rsidP="00A156C9">
      <w:pPr>
        <w:pStyle w:val="ListParagraph"/>
        <w:numPr>
          <w:ilvl w:val="0"/>
          <w:numId w:val="7"/>
        </w:numPr>
        <w:ind w:left="288"/>
        <w:rPr>
          <w:rFonts w:asciiTheme="minorHAnsi" w:hAnsiTheme="minorHAnsi"/>
          <w:sz w:val="20"/>
          <w:szCs w:val="20"/>
          <w:lang w:val="en-CA" w:eastAsia="en-CA"/>
        </w:rPr>
      </w:pPr>
      <w:r w:rsidRPr="00790FA7">
        <w:rPr>
          <w:rFonts w:asciiTheme="minorHAnsi" w:hAnsiTheme="minorHAnsi"/>
          <w:sz w:val="20"/>
          <w:szCs w:val="20"/>
          <w:shd w:val="clear" w:color="auto" w:fill="FFFFFF"/>
          <w:lang w:val="en-CA" w:eastAsia="en-CA"/>
        </w:rPr>
        <w:t xml:space="preserve">The quizzes will </w:t>
      </w:r>
      <w:r w:rsidR="00337471">
        <w:rPr>
          <w:rFonts w:asciiTheme="minorHAnsi" w:hAnsiTheme="minorHAnsi"/>
          <w:sz w:val="20"/>
          <w:szCs w:val="20"/>
          <w:shd w:val="clear" w:color="auto" w:fill="FFFFFF"/>
          <w:lang w:val="en-CA" w:eastAsia="en-CA"/>
        </w:rPr>
        <w:t xml:space="preserve">mostly </w:t>
      </w:r>
      <w:r w:rsidRPr="00790FA7">
        <w:rPr>
          <w:rFonts w:asciiTheme="minorHAnsi" w:hAnsiTheme="minorHAnsi"/>
          <w:sz w:val="20"/>
          <w:szCs w:val="20"/>
          <w:shd w:val="clear" w:color="auto" w:fill="FFFFFF"/>
          <w:lang w:val="en-CA" w:eastAsia="en-CA"/>
        </w:rPr>
        <w:t>be theory based multiple choice questions, each worth one mark. </w:t>
      </w:r>
    </w:p>
    <w:p w:rsidR="00790FA7" w:rsidRPr="00790FA7" w:rsidRDefault="00790FA7" w:rsidP="00790FA7">
      <w:pPr>
        <w:pStyle w:val="ListParagraph"/>
        <w:ind w:left="288"/>
        <w:rPr>
          <w:rFonts w:asciiTheme="minorHAnsi" w:hAnsiTheme="minorHAnsi"/>
          <w:sz w:val="20"/>
          <w:szCs w:val="20"/>
          <w:lang w:val="en-CA" w:eastAsia="en-CA"/>
        </w:rPr>
      </w:pPr>
    </w:p>
    <w:p w:rsidR="00790FA7" w:rsidRPr="00790FA7" w:rsidRDefault="00790FA7" w:rsidP="00A156C9">
      <w:pPr>
        <w:pStyle w:val="ListParagraph"/>
        <w:numPr>
          <w:ilvl w:val="0"/>
          <w:numId w:val="7"/>
        </w:numPr>
        <w:ind w:left="288"/>
        <w:rPr>
          <w:rFonts w:asciiTheme="minorHAnsi" w:hAnsiTheme="minorHAnsi"/>
          <w:sz w:val="20"/>
          <w:szCs w:val="20"/>
          <w:lang w:val="en-CA" w:eastAsia="en-CA"/>
        </w:rPr>
      </w:pPr>
      <w:r w:rsidRPr="00790FA7">
        <w:rPr>
          <w:rFonts w:asciiTheme="minorHAnsi" w:hAnsiTheme="minorHAnsi"/>
          <w:sz w:val="20"/>
          <w:szCs w:val="20"/>
          <w:shd w:val="clear" w:color="auto" w:fill="FFFFFF"/>
          <w:lang w:val="en-CA" w:eastAsia="en-CA"/>
        </w:rPr>
        <w:t xml:space="preserve"> It is imperative for the student to study and complete the questions at the back of each chapter to be successful at these quizzes.  </w:t>
      </w:r>
    </w:p>
    <w:p w:rsidR="00790FA7" w:rsidRPr="00790FA7" w:rsidRDefault="00790FA7" w:rsidP="00790FA7">
      <w:pPr>
        <w:pStyle w:val="ListParagraph"/>
        <w:ind w:left="288"/>
        <w:rPr>
          <w:rFonts w:asciiTheme="minorHAnsi" w:hAnsiTheme="minorHAnsi"/>
          <w:sz w:val="20"/>
          <w:szCs w:val="20"/>
          <w:lang w:val="en-CA" w:eastAsia="en-CA"/>
        </w:rPr>
      </w:pPr>
    </w:p>
    <w:p w:rsidR="00790FA7" w:rsidRPr="00790FA7" w:rsidRDefault="00337471" w:rsidP="00A156C9">
      <w:pPr>
        <w:pStyle w:val="ListParagraph"/>
        <w:numPr>
          <w:ilvl w:val="0"/>
          <w:numId w:val="7"/>
        </w:numPr>
        <w:ind w:left="288"/>
        <w:rPr>
          <w:rFonts w:asciiTheme="minorHAnsi" w:hAnsiTheme="minorHAnsi"/>
          <w:sz w:val="20"/>
          <w:szCs w:val="20"/>
          <w:lang w:val="en-CA" w:eastAsia="en-CA"/>
        </w:rPr>
      </w:pPr>
      <w:r>
        <w:rPr>
          <w:rFonts w:asciiTheme="minorHAnsi" w:hAnsiTheme="minorHAnsi"/>
          <w:sz w:val="20"/>
          <w:szCs w:val="20"/>
          <w:shd w:val="clear" w:color="auto" w:fill="FFFFFF"/>
          <w:lang w:val="en-CA" w:eastAsia="en-CA"/>
        </w:rPr>
        <w:t xml:space="preserve">There will be </w:t>
      </w:r>
      <w:r w:rsidR="00790FA7">
        <w:rPr>
          <w:rFonts w:asciiTheme="minorHAnsi" w:hAnsiTheme="minorHAnsi"/>
          <w:sz w:val="20"/>
          <w:szCs w:val="20"/>
          <w:shd w:val="clear" w:color="auto" w:fill="FFFFFF"/>
          <w:lang w:val="en-CA" w:eastAsia="en-CA"/>
        </w:rPr>
        <w:t>5</w:t>
      </w:r>
      <w:r>
        <w:rPr>
          <w:rFonts w:asciiTheme="minorHAnsi" w:hAnsiTheme="minorHAnsi"/>
          <w:sz w:val="20"/>
          <w:szCs w:val="20"/>
          <w:shd w:val="clear" w:color="auto" w:fill="FFFFFF"/>
          <w:lang w:val="en-CA" w:eastAsia="en-CA"/>
        </w:rPr>
        <w:t xml:space="preserve"> quizzes that </w:t>
      </w:r>
      <w:r w:rsidR="00790FA7" w:rsidRPr="00790FA7">
        <w:rPr>
          <w:rFonts w:asciiTheme="minorHAnsi" w:hAnsiTheme="minorHAnsi"/>
          <w:sz w:val="20"/>
          <w:szCs w:val="20"/>
          <w:shd w:val="clear" w:color="auto" w:fill="FFFFFF"/>
          <w:lang w:val="en-CA" w:eastAsia="en-CA"/>
        </w:rPr>
        <w:t>will ac</w:t>
      </w:r>
      <w:r>
        <w:rPr>
          <w:rFonts w:asciiTheme="minorHAnsi" w:hAnsiTheme="minorHAnsi"/>
          <w:sz w:val="20"/>
          <w:szCs w:val="20"/>
          <w:shd w:val="clear" w:color="auto" w:fill="FFFFFF"/>
          <w:lang w:val="en-CA" w:eastAsia="en-CA"/>
        </w:rPr>
        <w:t>count for 1</w:t>
      </w:r>
      <w:r w:rsidR="00790FA7">
        <w:rPr>
          <w:rFonts w:asciiTheme="minorHAnsi" w:hAnsiTheme="minorHAnsi"/>
          <w:sz w:val="20"/>
          <w:szCs w:val="20"/>
          <w:shd w:val="clear" w:color="auto" w:fill="FFFFFF"/>
          <w:lang w:val="en-CA" w:eastAsia="en-CA"/>
        </w:rPr>
        <w:t>0</w:t>
      </w:r>
      <w:r w:rsidR="00790FA7" w:rsidRPr="00790FA7">
        <w:rPr>
          <w:rFonts w:asciiTheme="minorHAnsi" w:hAnsiTheme="minorHAnsi"/>
          <w:sz w:val="20"/>
          <w:szCs w:val="20"/>
          <w:shd w:val="clear" w:color="auto" w:fill="FFFFFF"/>
          <w:lang w:val="en-CA" w:eastAsia="en-CA"/>
        </w:rPr>
        <w:t>% of the student’s final gr</w:t>
      </w:r>
      <w:r>
        <w:rPr>
          <w:rFonts w:asciiTheme="minorHAnsi" w:hAnsiTheme="minorHAnsi"/>
          <w:sz w:val="20"/>
          <w:szCs w:val="20"/>
          <w:shd w:val="clear" w:color="auto" w:fill="FFFFFF"/>
          <w:lang w:val="en-CA" w:eastAsia="en-CA"/>
        </w:rPr>
        <w:t>ade (5 @ 2% = 10%).  See CONNECT</w:t>
      </w:r>
      <w:r w:rsidR="00790FA7">
        <w:rPr>
          <w:rFonts w:asciiTheme="minorHAnsi" w:hAnsiTheme="minorHAnsi"/>
          <w:sz w:val="20"/>
          <w:szCs w:val="20"/>
          <w:shd w:val="clear" w:color="auto" w:fill="FFFFFF"/>
          <w:lang w:val="en-CA" w:eastAsia="en-CA"/>
        </w:rPr>
        <w:t xml:space="preserve"> or your detailed course schedule for the</w:t>
      </w:r>
      <w:r w:rsidR="00790FA7" w:rsidRPr="00790FA7">
        <w:rPr>
          <w:rFonts w:asciiTheme="minorHAnsi" w:hAnsiTheme="minorHAnsi"/>
          <w:sz w:val="20"/>
          <w:szCs w:val="20"/>
          <w:shd w:val="clear" w:color="auto" w:fill="FFFFFF"/>
          <w:lang w:val="en-CA" w:eastAsia="en-CA"/>
        </w:rPr>
        <w:t xml:space="preserve"> breakdown of the quizzes</w:t>
      </w:r>
      <w:r w:rsidR="00790FA7">
        <w:rPr>
          <w:rFonts w:asciiTheme="minorHAnsi" w:hAnsiTheme="minorHAnsi"/>
          <w:sz w:val="20"/>
          <w:szCs w:val="20"/>
          <w:shd w:val="clear" w:color="auto" w:fill="FFFFFF"/>
          <w:lang w:val="en-CA" w:eastAsia="en-CA"/>
        </w:rPr>
        <w:t>.</w:t>
      </w:r>
    </w:p>
    <w:p w:rsidR="00790FA7" w:rsidRPr="00790FA7" w:rsidRDefault="00790FA7" w:rsidP="00790FA7">
      <w:pPr>
        <w:pStyle w:val="ListParagraph"/>
        <w:ind w:left="288"/>
        <w:rPr>
          <w:rFonts w:asciiTheme="minorHAnsi" w:hAnsiTheme="minorHAnsi"/>
          <w:sz w:val="20"/>
          <w:szCs w:val="20"/>
          <w:lang w:val="en-CA" w:eastAsia="en-CA"/>
        </w:rPr>
      </w:pPr>
    </w:p>
    <w:p w:rsidR="00790FA7" w:rsidRDefault="00790FA7" w:rsidP="00A156C9">
      <w:pPr>
        <w:pStyle w:val="ListParagraph"/>
        <w:numPr>
          <w:ilvl w:val="0"/>
          <w:numId w:val="7"/>
        </w:numPr>
        <w:ind w:left="288"/>
        <w:rPr>
          <w:rFonts w:asciiTheme="minorHAnsi" w:hAnsiTheme="minorHAnsi"/>
          <w:sz w:val="20"/>
          <w:szCs w:val="20"/>
          <w:u w:val="single"/>
          <w:lang w:val="en-CA" w:eastAsia="en-CA"/>
        </w:rPr>
      </w:pPr>
      <w:r w:rsidRPr="00790FA7">
        <w:rPr>
          <w:rFonts w:asciiTheme="minorHAnsi" w:hAnsiTheme="minorHAnsi"/>
          <w:sz w:val="20"/>
          <w:szCs w:val="20"/>
          <w:lang w:val="en-CA" w:eastAsia="en-CA"/>
        </w:rPr>
        <w:lastRenderedPageBreak/>
        <w:t>The quizzes will be marke</w:t>
      </w:r>
      <w:r w:rsidR="00FF6F31">
        <w:rPr>
          <w:rFonts w:asciiTheme="minorHAnsi" w:hAnsiTheme="minorHAnsi"/>
          <w:sz w:val="20"/>
          <w:szCs w:val="20"/>
          <w:lang w:val="en-CA" w:eastAsia="en-CA"/>
        </w:rPr>
        <w:t>d and c</w:t>
      </w:r>
      <w:r w:rsidRPr="00790FA7">
        <w:rPr>
          <w:rFonts w:asciiTheme="minorHAnsi" w:hAnsiTheme="minorHAnsi"/>
          <w:sz w:val="20"/>
          <w:szCs w:val="20"/>
          <w:lang w:val="en-CA" w:eastAsia="en-CA"/>
        </w:rPr>
        <w:t xml:space="preserve">orrections for the attempted quiz will be made available to the student </w:t>
      </w:r>
      <w:r w:rsidRPr="00790FA7">
        <w:rPr>
          <w:rFonts w:asciiTheme="minorHAnsi" w:hAnsiTheme="minorHAnsi"/>
          <w:sz w:val="20"/>
          <w:szCs w:val="20"/>
          <w:u w:val="single"/>
          <w:lang w:val="en-CA" w:eastAsia="en-CA"/>
        </w:rPr>
        <w:t>after the due date.</w:t>
      </w:r>
    </w:p>
    <w:p w:rsidR="00FF6F31" w:rsidRPr="00790FA7" w:rsidRDefault="00FF6F31" w:rsidP="00FF6F31">
      <w:pPr>
        <w:pStyle w:val="ListParagraph"/>
        <w:ind w:left="288"/>
        <w:rPr>
          <w:rFonts w:asciiTheme="minorHAnsi" w:hAnsiTheme="minorHAnsi"/>
          <w:sz w:val="20"/>
          <w:szCs w:val="20"/>
          <w:u w:val="single"/>
          <w:lang w:val="en-CA" w:eastAsia="en-CA"/>
        </w:rPr>
      </w:pPr>
    </w:p>
    <w:p w:rsidR="00790FA7" w:rsidRPr="00FF6F31" w:rsidRDefault="00790FA7" w:rsidP="00A156C9">
      <w:pPr>
        <w:pStyle w:val="ListParagraph"/>
        <w:numPr>
          <w:ilvl w:val="0"/>
          <w:numId w:val="7"/>
        </w:numPr>
        <w:ind w:left="288"/>
        <w:rPr>
          <w:rFonts w:asciiTheme="minorHAnsi" w:hAnsiTheme="minorHAnsi"/>
          <w:sz w:val="20"/>
          <w:szCs w:val="20"/>
          <w:lang w:val="en-CA" w:eastAsia="en-CA"/>
        </w:rPr>
      </w:pPr>
      <w:r w:rsidRPr="00790FA7">
        <w:rPr>
          <w:rFonts w:asciiTheme="minorHAnsi" w:hAnsiTheme="minorHAnsi"/>
          <w:sz w:val="20"/>
          <w:szCs w:val="20"/>
          <w:shd w:val="clear" w:color="auto" w:fill="FFFFFF"/>
          <w:lang w:val="en-CA" w:eastAsia="en-CA"/>
        </w:rPr>
        <w:t>All quizzes must be completed before the expiration of the pre-set due date or the student will receive a mark of zero for any missed quizzes (see schedule for dates)</w:t>
      </w:r>
      <w:r w:rsidRPr="00790FA7">
        <w:rPr>
          <w:rFonts w:asciiTheme="minorHAnsi" w:hAnsiTheme="minorHAnsi"/>
          <w:b/>
          <w:bCs/>
          <w:sz w:val="20"/>
          <w:szCs w:val="20"/>
          <w:shd w:val="clear" w:color="auto" w:fill="FFFFFF"/>
          <w:lang w:val="en-CA" w:eastAsia="en-CA"/>
        </w:rPr>
        <w:t>.</w:t>
      </w:r>
    </w:p>
    <w:p w:rsidR="00FF6F31" w:rsidRPr="00790FA7" w:rsidRDefault="00FF6F31" w:rsidP="00FF6F31">
      <w:pPr>
        <w:pStyle w:val="ListParagraph"/>
        <w:ind w:left="288"/>
        <w:rPr>
          <w:rFonts w:asciiTheme="minorHAnsi" w:hAnsiTheme="minorHAnsi"/>
          <w:sz w:val="20"/>
          <w:szCs w:val="20"/>
          <w:lang w:val="en-CA" w:eastAsia="en-CA"/>
        </w:rPr>
      </w:pPr>
    </w:p>
    <w:p w:rsidR="00790FA7" w:rsidRPr="00FF6F31" w:rsidRDefault="00790FA7" w:rsidP="00A156C9">
      <w:pPr>
        <w:pStyle w:val="ListParagraph"/>
        <w:numPr>
          <w:ilvl w:val="0"/>
          <w:numId w:val="7"/>
        </w:numPr>
        <w:ind w:left="288"/>
        <w:rPr>
          <w:rFonts w:asciiTheme="minorHAnsi" w:hAnsiTheme="minorHAnsi"/>
          <w:sz w:val="20"/>
          <w:szCs w:val="20"/>
          <w:u w:val="single"/>
          <w:lang w:val="en-CA" w:eastAsia="en-CA"/>
        </w:rPr>
      </w:pPr>
      <w:r w:rsidRPr="00790FA7">
        <w:rPr>
          <w:rFonts w:asciiTheme="minorHAnsi" w:hAnsiTheme="minorHAnsi"/>
          <w:sz w:val="20"/>
          <w:szCs w:val="20"/>
          <w:shd w:val="clear" w:color="auto" w:fill="FFFFFF"/>
          <w:lang w:val="en-CA" w:eastAsia="en-CA"/>
        </w:rPr>
        <w:t>Once the quiz has been started, you must comple</w:t>
      </w:r>
      <w:r w:rsidR="00337471">
        <w:rPr>
          <w:rFonts w:asciiTheme="minorHAnsi" w:hAnsiTheme="minorHAnsi"/>
          <w:sz w:val="20"/>
          <w:szCs w:val="20"/>
          <w:shd w:val="clear" w:color="auto" w:fill="FFFFFF"/>
          <w:lang w:val="en-CA" w:eastAsia="en-CA"/>
        </w:rPr>
        <w:t>te the entire quiz within the 6</w:t>
      </w:r>
      <w:r w:rsidRPr="00790FA7">
        <w:rPr>
          <w:rFonts w:asciiTheme="minorHAnsi" w:hAnsiTheme="minorHAnsi"/>
          <w:sz w:val="20"/>
          <w:szCs w:val="20"/>
          <w:shd w:val="clear" w:color="auto" w:fill="FFFFFF"/>
          <w:lang w:val="en-CA" w:eastAsia="en-CA"/>
        </w:rPr>
        <w:t>0-minute time limit. Logging off or losing the internet connection during the exam will result in a grade based only on the proportion of the exam that has been completed</w:t>
      </w:r>
      <w:r w:rsidRPr="00FF6F31">
        <w:rPr>
          <w:rFonts w:asciiTheme="minorHAnsi" w:hAnsiTheme="minorHAnsi"/>
          <w:b/>
          <w:sz w:val="20"/>
          <w:szCs w:val="20"/>
          <w:shd w:val="clear" w:color="auto" w:fill="FFFFFF"/>
          <w:lang w:val="en-CA" w:eastAsia="en-CA"/>
        </w:rPr>
        <w:t>.   </w:t>
      </w:r>
      <w:r w:rsidRPr="00FF6F31">
        <w:rPr>
          <w:rFonts w:asciiTheme="minorHAnsi" w:hAnsiTheme="minorHAnsi"/>
          <w:b/>
          <w:sz w:val="20"/>
          <w:szCs w:val="20"/>
          <w:u w:val="single"/>
          <w:shd w:val="clear" w:color="auto" w:fill="FFFFFF"/>
          <w:lang w:val="en-CA" w:eastAsia="en-CA"/>
        </w:rPr>
        <w:t>It is imperative that the student has a reliable internet connection when attempting an exam.</w:t>
      </w:r>
      <w:r w:rsidR="00FF6F31">
        <w:rPr>
          <w:rFonts w:asciiTheme="minorHAnsi" w:hAnsiTheme="minorHAnsi"/>
          <w:b/>
          <w:sz w:val="20"/>
          <w:szCs w:val="20"/>
          <w:u w:val="single"/>
          <w:shd w:val="clear" w:color="auto" w:fill="FFFFFF"/>
          <w:lang w:val="en-CA" w:eastAsia="en-CA"/>
        </w:rPr>
        <w:t xml:space="preserve">  This is the responsibility of the student, not the instructor.</w:t>
      </w:r>
    </w:p>
    <w:p w:rsidR="00FF6F31" w:rsidRPr="00FF6F31" w:rsidRDefault="00FF6F31" w:rsidP="00FF6F31">
      <w:pPr>
        <w:pStyle w:val="ListParagraph"/>
        <w:ind w:left="288"/>
        <w:rPr>
          <w:rFonts w:asciiTheme="minorHAnsi" w:hAnsiTheme="minorHAnsi"/>
          <w:sz w:val="20"/>
          <w:szCs w:val="20"/>
          <w:u w:val="single"/>
          <w:lang w:val="en-CA" w:eastAsia="en-CA"/>
        </w:rPr>
      </w:pPr>
    </w:p>
    <w:p w:rsidR="00790FA7" w:rsidRPr="00FF6F31" w:rsidRDefault="00790FA7" w:rsidP="00A156C9">
      <w:pPr>
        <w:pStyle w:val="ListParagraph"/>
        <w:numPr>
          <w:ilvl w:val="0"/>
          <w:numId w:val="7"/>
        </w:numPr>
        <w:ind w:left="288"/>
        <w:rPr>
          <w:rFonts w:asciiTheme="minorHAnsi" w:hAnsiTheme="minorHAnsi"/>
          <w:sz w:val="20"/>
          <w:szCs w:val="20"/>
          <w:lang w:val="en-CA" w:eastAsia="en-CA"/>
        </w:rPr>
      </w:pPr>
      <w:r w:rsidRPr="00790FA7">
        <w:rPr>
          <w:rFonts w:asciiTheme="minorHAnsi" w:hAnsiTheme="minorHAnsi"/>
          <w:sz w:val="20"/>
          <w:szCs w:val="20"/>
          <w:shd w:val="clear" w:color="auto" w:fill="FFFFFF"/>
          <w:lang w:val="en-CA" w:eastAsia="en-CA"/>
        </w:rPr>
        <w:t>The student will be</w:t>
      </w:r>
      <w:r w:rsidR="00337471">
        <w:rPr>
          <w:rFonts w:asciiTheme="minorHAnsi" w:hAnsiTheme="minorHAnsi"/>
          <w:sz w:val="20"/>
          <w:szCs w:val="20"/>
          <w:shd w:val="clear" w:color="auto" w:fill="FFFFFF"/>
          <w:lang w:val="en-CA" w:eastAsia="en-CA"/>
        </w:rPr>
        <w:t xml:space="preserve"> given two</w:t>
      </w:r>
      <w:r>
        <w:rPr>
          <w:rFonts w:asciiTheme="minorHAnsi" w:hAnsiTheme="minorHAnsi"/>
          <w:sz w:val="20"/>
          <w:szCs w:val="20"/>
          <w:shd w:val="clear" w:color="auto" w:fill="FFFFFF"/>
          <w:lang w:val="en-CA" w:eastAsia="en-CA"/>
        </w:rPr>
        <w:t xml:space="preserve"> attempt</w:t>
      </w:r>
      <w:r w:rsidR="00337471">
        <w:rPr>
          <w:rFonts w:asciiTheme="minorHAnsi" w:hAnsiTheme="minorHAnsi"/>
          <w:sz w:val="20"/>
          <w:szCs w:val="20"/>
          <w:shd w:val="clear" w:color="auto" w:fill="FFFFFF"/>
          <w:lang w:val="en-CA" w:eastAsia="en-CA"/>
        </w:rPr>
        <w:t>s</w:t>
      </w:r>
      <w:r w:rsidR="00FF6F31">
        <w:rPr>
          <w:rFonts w:asciiTheme="minorHAnsi" w:hAnsiTheme="minorHAnsi"/>
          <w:sz w:val="20"/>
          <w:szCs w:val="20"/>
          <w:shd w:val="clear" w:color="auto" w:fill="FFFFFF"/>
          <w:lang w:val="en-CA" w:eastAsia="en-CA"/>
        </w:rPr>
        <w:t xml:space="preserve"> at each</w:t>
      </w:r>
      <w:r w:rsidRPr="00790FA7">
        <w:rPr>
          <w:rFonts w:asciiTheme="minorHAnsi" w:hAnsiTheme="minorHAnsi"/>
          <w:sz w:val="20"/>
          <w:szCs w:val="20"/>
          <w:shd w:val="clear" w:color="auto" w:fill="FFFFFF"/>
          <w:lang w:val="en-CA" w:eastAsia="en-CA"/>
        </w:rPr>
        <w:t xml:space="preserve"> quiz.</w:t>
      </w:r>
    </w:p>
    <w:p w:rsidR="00FF6F31" w:rsidRPr="00FF6F31" w:rsidRDefault="00FF6F31" w:rsidP="00FF6F31">
      <w:pPr>
        <w:pStyle w:val="ListParagraph"/>
        <w:rPr>
          <w:rFonts w:asciiTheme="minorHAnsi" w:hAnsiTheme="minorHAnsi" w:cs="Arial"/>
          <w:bCs/>
          <w:sz w:val="20"/>
          <w:szCs w:val="20"/>
        </w:rPr>
      </w:pPr>
    </w:p>
    <w:p w:rsidR="00FF6F31" w:rsidRPr="00FF6F31" w:rsidRDefault="00FF6F31" w:rsidP="00A156C9">
      <w:pPr>
        <w:pStyle w:val="ListParagraph"/>
        <w:numPr>
          <w:ilvl w:val="0"/>
          <w:numId w:val="7"/>
        </w:numPr>
        <w:ind w:left="288"/>
        <w:rPr>
          <w:rFonts w:asciiTheme="minorHAnsi" w:hAnsiTheme="minorHAnsi"/>
          <w:sz w:val="20"/>
          <w:szCs w:val="20"/>
        </w:rPr>
      </w:pPr>
      <w:r w:rsidRPr="00FF6F31">
        <w:rPr>
          <w:rFonts w:asciiTheme="minorHAnsi" w:hAnsiTheme="minorHAnsi" w:cs="Arial"/>
          <w:bCs/>
          <w:sz w:val="20"/>
          <w:szCs w:val="20"/>
        </w:rPr>
        <w:t>Assignments, quizzes and exams will be written as scheduled.  No rewrites will be given.  If there is an excusable absence, the weighting of the missed exam will be added to the final exam weighting.  If the absence is not excusable, a grade of 0% will be given.</w:t>
      </w:r>
    </w:p>
    <w:p w:rsidR="00790FA7" w:rsidRPr="001A1177" w:rsidRDefault="00790FA7" w:rsidP="00790FA7">
      <w:pPr>
        <w:pStyle w:val="ListParagraph"/>
        <w:widowControl w:val="0"/>
        <w:autoSpaceDE w:val="0"/>
        <w:autoSpaceDN w:val="0"/>
        <w:adjustRightInd w:val="0"/>
        <w:ind w:left="0"/>
        <w:jc w:val="both"/>
        <w:rPr>
          <w:rFonts w:asciiTheme="minorHAnsi" w:hAnsiTheme="minorHAnsi" w:cs="Arial"/>
          <w:bCs/>
          <w:sz w:val="20"/>
          <w:szCs w:val="20"/>
        </w:rPr>
      </w:pPr>
    </w:p>
    <w:p w:rsidR="00A942FA" w:rsidRPr="001A1177" w:rsidRDefault="00A942FA" w:rsidP="00A156C9">
      <w:pPr>
        <w:pStyle w:val="ListParagraph"/>
        <w:widowControl w:val="0"/>
        <w:numPr>
          <w:ilvl w:val="0"/>
          <w:numId w:val="2"/>
        </w:numPr>
        <w:autoSpaceDE w:val="0"/>
        <w:autoSpaceDN w:val="0"/>
        <w:adjustRightInd w:val="0"/>
        <w:jc w:val="both"/>
        <w:rPr>
          <w:rFonts w:asciiTheme="minorHAnsi" w:hAnsiTheme="minorHAnsi" w:cs="Arial"/>
          <w:bCs/>
          <w:sz w:val="20"/>
          <w:szCs w:val="20"/>
        </w:rPr>
      </w:pPr>
      <w:r w:rsidRPr="001A1177">
        <w:rPr>
          <w:rFonts w:asciiTheme="minorHAnsi" w:hAnsiTheme="minorHAnsi" w:cs="Arial"/>
          <w:bCs/>
          <w:sz w:val="20"/>
          <w:szCs w:val="20"/>
        </w:rPr>
        <w:t>Any exam or assignment mark that that a student may wish to contest must be done so within 5 business days after the exam/assignment has been marked.  Any exams/assignments contested after this time frame will not be given consideration.</w:t>
      </w:r>
    </w:p>
    <w:p w:rsidR="00A942FA" w:rsidRPr="001A1177" w:rsidRDefault="00A942FA" w:rsidP="005D3986">
      <w:pPr>
        <w:pStyle w:val="ListParagraph"/>
        <w:widowControl w:val="0"/>
        <w:autoSpaceDE w:val="0"/>
        <w:autoSpaceDN w:val="0"/>
        <w:adjustRightInd w:val="0"/>
        <w:ind w:left="360"/>
        <w:jc w:val="both"/>
        <w:rPr>
          <w:rFonts w:asciiTheme="minorHAnsi" w:hAnsiTheme="minorHAnsi" w:cs="Arial"/>
          <w:bCs/>
          <w:sz w:val="20"/>
          <w:szCs w:val="20"/>
        </w:rPr>
      </w:pPr>
    </w:p>
    <w:p w:rsidR="00A942FA" w:rsidRDefault="00A942FA" w:rsidP="00A156C9">
      <w:pPr>
        <w:pStyle w:val="ListParagraph"/>
        <w:widowControl w:val="0"/>
        <w:numPr>
          <w:ilvl w:val="0"/>
          <w:numId w:val="2"/>
        </w:numPr>
        <w:autoSpaceDE w:val="0"/>
        <w:autoSpaceDN w:val="0"/>
        <w:adjustRightInd w:val="0"/>
        <w:jc w:val="both"/>
        <w:rPr>
          <w:rFonts w:asciiTheme="minorHAnsi" w:hAnsiTheme="minorHAnsi" w:cs="Arial"/>
          <w:bCs/>
          <w:sz w:val="20"/>
          <w:szCs w:val="20"/>
        </w:rPr>
      </w:pPr>
      <w:r w:rsidRPr="001A1177">
        <w:rPr>
          <w:rFonts w:asciiTheme="minorHAnsi" w:hAnsiTheme="minorHAnsi" w:cs="Arial"/>
          <w:bCs/>
          <w:sz w:val="20"/>
          <w:szCs w:val="20"/>
        </w:rPr>
        <w:t>In order to get the most out of class regular attendance and active participation is encouraged.  Repeated lateness will be viewed similar to an absence in class.  Disruptive behavior will also be viewed as “not professional” and the student will be asked to leave the classroom, resulting in a marked absence….i.e. excessive/disruptive talking, texting, taking phone calls, ect.</w:t>
      </w:r>
    </w:p>
    <w:p w:rsidR="005D3986" w:rsidRPr="005D3986" w:rsidRDefault="005D3986" w:rsidP="005D3986">
      <w:pPr>
        <w:pStyle w:val="ListParagraph"/>
        <w:rPr>
          <w:rFonts w:asciiTheme="minorHAnsi" w:hAnsiTheme="minorHAnsi" w:cs="Arial"/>
          <w:bCs/>
          <w:sz w:val="20"/>
          <w:szCs w:val="20"/>
        </w:rPr>
      </w:pPr>
    </w:p>
    <w:p w:rsidR="005D3986" w:rsidRDefault="005D3986" w:rsidP="00A156C9">
      <w:pPr>
        <w:pStyle w:val="ListParagraph"/>
        <w:widowControl w:val="0"/>
        <w:numPr>
          <w:ilvl w:val="0"/>
          <w:numId w:val="2"/>
        </w:num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Students are expected to demonstrate professional conduct for the duration of the course.  Some aspects of this include the following: attending each class and arriving on time, restricting discussions in class to the current course material, keeping mobile phones in the “off” or “silent” modes, and not placing or answering calls, text messages, or emails during class time.  Unprofessional conduct is disruptive to the learning environment and makes mastering the course material more difficult for all students.  If behavior is deemed to be disruptive to the classroom environment, the student will be required to leave.</w:t>
      </w:r>
    </w:p>
    <w:p w:rsidR="00C61D40" w:rsidRPr="00C61D40" w:rsidRDefault="00C61D40" w:rsidP="00C61D40">
      <w:pPr>
        <w:pStyle w:val="ListParagraph"/>
        <w:rPr>
          <w:rFonts w:asciiTheme="minorHAnsi" w:hAnsiTheme="minorHAnsi" w:cs="Arial"/>
          <w:bCs/>
          <w:sz w:val="20"/>
          <w:szCs w:val="20"/>
        </w:rPr>
      </w:pPr>
    </w:p>
    <w:p w:rsidR="00C61D40" w:rsidRDefault="006E0443" w:rsidP="00A156C9">
      <w:pPr>
        <w:pStyle w:val="ListParagraph"/>
        <w:widowControl w:val="0"/>
        <w:numPr>
          <w:ilvl w:val="0"/>
          <w:numId w:val="2"/>
        </w:num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Photographing</w:t>
      </w:r>
      <w:r w:rsidR="00C61D40">
        <w:rPr>
          <w:rFonts w:asciiTheme="minorHAnsi" w:hAnsiTheme="minorHAnsi" w:cs="Arial"/>
          <w:bCs/>
          <w:sz w:val="20"/>
          <w:szCs w:val="20"/>
        </w:rPr>
        <w:t xml:space="preserve"> and/or recording course content is strictly prohibited.  </w:t>
      </w:r>
    </w:p>
    <w:p w:rsidR="00A942FA" w:rsidRPr="001A1177" w:rsidRDefault="00A942FA" w:rsidP="00795A0C">
      <w:pPr>
        <w:pStyle w:val="Heading2"/>
        <w:spacing w:before="0"/>
        <w:rPr>
          <w:rFonts w:asciiTheme="minorHAnsi" w:hAnsiTheme="minorHAnsi"/>
          <w:b/>
          <w:sz w:val="20"/>
          <w:szCs w:val="20"/>
        </w:rPr>
      </w:pPr>
    </w:p>
    <w:p w:rsidR="00A942FA" w:rsidRPr="001A1177" w:rsidRDefault="00A942FA" w:rsidP="00A156C9">
      <w:pPr>
        <w:pStyle w:val="ListParagraph"/>
        <w:widowControl w:val="0"/>
        <w:numPr>
          <w:ilvl w:val="0"/>
          <w:numId w:val="2"/>
        </w:numPr>
        <w:autoSpaceDE w:val="0"/>
        <w:autoSpaceDN w:val="0"/>
        <w:adjustRightInd w:val="0"/>
        <w:jc w:val="both"/>
        <w:rPr>
          <w:rFonts w:asciiTheme="minorHAnsi" w:hAnsiTheme="minorHAnsi" w:cs="Arial"/>
          <w:b/>
          <w:bCs/>
          <w:sz w:val="20"/>
          <w:szCs w:val="20"/>
          <w:u w:val="single"/>
        </w:rPr>
      </w:pPr>
      <w:r w:rsidRPr="001A1177">
        <w:rPr>
          <w:rFonts w:asciiTheme="minorHAnsi" w:hAnsiTheme="minorHAnsi" w:cs="Arial"/>
          <w:bCs/>
          <w:sz w:val="20"/>
          <w:szCs w:val="20"/>
        </w:rPr>
        <w:t xml:space="preserve">Final examinations will be scheduled by the registrar’s office.  </w:t>
      </w:r>
      <w:r w:rsidRPr="001A1177">
        <w:rPr>
          <w:rFonts w:asciiTheme="minorHAnsi" w:hAnsiTheme="minorHAnsi" w:cs="Arial"/>
          <w:b/>
          <w:bCs/>
          <w:sz w:val="20"/>
          <w:szCs w:val="20"/>
          <w:u w:val="single"/>
        </w:rPr>
        <w:t>Do not plan any activities during examination week.</w:t>
      </w:r>
    </w:p>
    <w:p w:rsidR="00C10801" w:rsidRDefault="00C10801" w:rsidP="00795A0C">
      <w:pPr>
        <w:pStyle w:val="Heading2"/>
        <w:spacing w:before="0"/>
        <w:rPr>
          <w:rFonts w:asciiTheme="minorHAnsi" w:hAnsiTheme="minorHAnsi"/>
          <w:b/>
          <w:sz w:val="24"/>
        </w:rPr>
      </w:pPr>
    </w:p>
    <w:p w:rsidR="00C10801" w:rsidRDefault="00C10801" w:rsidP="00795A0C">
      <w:pPr>
        <w:pStyle w:val="Heading2"/>
        <w:spacing w:before="0"/>
        <w:rPr>
          <w:rFonts w:asciiTheme="minorHAnsi" w:hAnsiTheme="minorHAnsi"/>
          <w:b/>
          <w:sz w:val="24"/>
        </w:rPr>
      </w:pPr>
    </w:p>
    <w:p w:rsidR="00C10801" w:rsidRDefault="00C10801" w:rsidP="00795A0C">
      <w:pPr>
        <w:pStyle w:val="Heading2"/>
        <w:spacing w:before="0"/>
        <w:rPr>
          <w:rFonts w:asciiTheme="minorHAnsi" w:hAnsiTheme="minorHAnsi"/>
          <w:b/>
          <w:sz w:val="24"/>
        </w:rPr>
      </w:pPr>
    </w:p>
    <w:p w:rsidR="00C10801" w:rsidRDefault="00C10801" w:rsidP="00795A0C">
      <w:pPr>
        <w:pStyle w:val="Heading2"/>
        <w:spacing w:before="0"/>
        <w:rPr>
          <w:rFonts w:asciiTheme="minorHAnsi" w:hAnsiTheme="minorHAnsi"/>
          <w:b/>
          <w:sz w:val="24"/>
        </w:rPr>
      </w:pPr>
    </w:p>
    <w:p w:rsidR="00CB4F92" w:rsidRDefault="00CB4F92" w:rsidP="00795A0C">
      <w:pPr>
        <w:pStyle w:val="Heading2"/>
        <w:spacing w:before="0"/>
        <w:rPr>
          <w:rFonts w:asciiTheme="minorHAnsi" w:hAnsiTheme="minorHAnsi"/>
          <w:b/>
          <w:sz w:val="24"/>
        </w:rPr>
      </w:pPr>
    </w:p>
    <w:p w:rsidR="00551D80" w:rsidRPr="001A1177" w:rsidRDefault="000A7733" w:rsidP="00795A0C">
      <w:pPr>
        <w:pStyle w:val="Heading2"/>
        <w:spacing w:before="0"/>
        <w:rPr>
          <w:rFonts w:asciiTheme="minorHAnsi" w:hAnsiTheme="minorHAnsi"/>
          <w:b/>
          <w:sz w:val="24"/>
        </w:rPr>
      </w:pPr>
      <w:r w:rsidRPr="001A1177">
        <w:rPr>
          <w:rFonts w:asciiTheme="minorHAnsi" w:hAnsiTheme="minorHAnsi"/>
          <w:b/>
          <w:sz w:val="24"/>
        </w:rPr>
        <w:t xml:space="preserve">GRADING CRITERIA: </w:t>
      </w:r>
    </w:p>
    <w:p w:rsidR="00F50E4C" w:rsidRPr="001A1177" w:rsidRDefault="00F50E4C" w:rsidP="00F50E4C">
      <w:pPr>
        <w:rPr>
          <w:rFonts w:asciiTheme="minorHAnsi" w:hAnsiTheme="minorHAnsi"/>
          <w:b/>
          <w:sz w:val="24"/>
        </w:rPr>
      </w:pPr>
      <w:r w:rsidRPr="001A1177">
        <w:rPr>
          <w:rFonts w:asciiTheme="minorHAnsi" w:hAnsiTheme="minorHAnsi"/>
          <w:sz w:val="24"/>
        </w:rPr>
        <w:t xml:space="preserve">Please note that Universities will not accept your course for transfer credit </w:t>
      </w:r>
      <w:r w:rsidRPr="001A1177">
        <w:rPr>
          <w:rFonts w:asciiTheme="minorHAnsi" w:hAnsiTheme="minorHAnsi"/>
          <w:b/>
          <w:sz w:val="24"/>
        </w:rPr>
        <w:t>IF</w:t>
      </w:r>
      <w:r w:rsidRPr="001A1177">
        <w:rPr>
          <w:rFonts w:asciiTheme="minorHAnsi" w:hAnsiTheme="minorHAnsi"/>
          <w:sz w:val="24"/>
        </w:rPr>
        <w:t xml:space="preserve"> your grade is </w:t>
      </w:r>
      <w:r w:rsidRPr="001A1177">
        <w:rPr>
          <w:rFonts w:asciiTheme="minorHAnsi" w:hAnsiTheme="minorHAnsi"/>
          <w:b/>
          <w:sz w:val="24"/>
        </w:rPr>
        <w:t>less than C-</w:t>
      </w:r>
      <w:r w:rsidRPr="001A1177">
        <w:rPr>
          <w:rFonts w:asciiTheme="minorHAnsi" w:hAnsiTheme="minorHAnsi"/>
          <w:sz w:val="24"/>
        </w:rPr>
        <w:t xml:space="preserve">. This means </w:t>
      </w:r>
      <w:r w:rsidRPr="001A1177">
        <w:rPr>
          <w:rFonts w:asciiTheme="minorHAnsi" w:hAnsiTheme="minorHAnsi"/>
          <w:b/>
          <w:sz w:val="24"/>
        </w:rPr>
        <w:t xml:space="preserve">DO NOT </w:t>
      </w:r>
      <w:smartTag w:uri="urn:schemas-microsoft-com:office:smarttags" w:element="stocktickeruk">
        <w:smartTag w:uri="urn:schemas-microsoft-com:office:smarttags" w:element="stocktickerca">
          <w:r w:rsidRPr="001A1177">
            <w:rPr>
              <w:rFonts w:asciiTheme="minorHAnsi" w:hAnsiTheme="minorHAnsi"/>
              <w:b/>
              <w:sz w:val="24"/>
            </w:rPr>
            <w:t>GET</w:t>
          </w:r>
        </w:smartTag>
      </w:smartTag>
      <w:r w:rsidRPr="001A1177">
        <w:rPr>
          <w:rFonts w:asciiTheme="minorHAnsi" w:hAnsiTheme="minorHAnsi"/>
          <w:b/>
          <w:sz w:val="24"/>
        </w:rPr>
        <w:t xml:space="preserve"> LESS THAN “C-” IF YOU </w:t>
      </w:r>
      <w:smartTag w:uri="urn:schemas-microsoft-com:office:smarttags" w:element="stocktickeruk">
        <w:smartTag w:uri="urn:schemas-microsoft-com:office:smarttags" w:element="stocktickerca">
          <w:r w:rsidRPr="001A1177">
            <w:rPr>
              <w:rFonts w:asciiTheme="minorHAnsi" w:hAnsiTheme="minorHAnsi"/>
              <w:b/>
              <w:sz w:val="24"/>
            </w:rPr>
            <w:t>ARE</w:t>
          </w:r>
        </w:smartTag>
      </w:smartTag>
      <w:r w:rsidRPr="001A1177">
        <w:rPr>
          <w:rFonts w:asciiTheme="minorHAnsi" w:hAnsiTheme="minorHAnsi"/>
          <w:b/>
          <w:sz w:val="24"/>
        </w:rPr>
        <w:t xml:space="preserve"> PLANNING TO TRANSFER TO UNIVERSITY.</w:t>
      </w:r>
    </w:p>
    <w:p w:rsidR="000828CE" w:rsidRDefault="000828CE" w:rsidP="000828CE">
      <w:pPr>
        <w:rPr>
          <w:rFonts w:asciiTheme="minorHAnsi" w:hAnsiTheme="minorHAnsi"/>
        </w:rPr>
      </w:pPr>
    </w:p>
    <w:p w:rsidR="00C10801" w:rsidRPr="000B1D26" w:rsidRDefault="00C10801" w:rsidP="000828CE">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1620"/>
        <w:gridCol w:w="1620"/>
        <w:gridCol w:w="236"/>
        <w:gridCol w:w="1384"/>
        <w:gridCol w:w="1620"/>
        <w:gridCol w:w="1440"/>
      </w:tblGrid>
      <w:tr w:rsidR="00C10801" w:rsidRPr="009F1D76" w:rsidTr="00081D53">
        <w:tc>
          <w:tcPr>
            <w:tcW w:w="1548" w:type="dxa"/>
          </w:tcPr>
          <w:p w:rsidR="00C10801" w:rsidRPr="009F1D76" w:rsidRDefault="00C10801" w:rsidP="00081D53">
            <w:pPr>
              <w:jc w:val="center"/>
              <w:rPr>
                <w:rFonts w:ascii="Times New Roman" w:hAnsi="Times New Roman"/>
                <w:sz w:val="24"/>
              </w:rPr>
            </w:pPr>
            <w:r w:rsidRPr="009F1D76">
              <w:rPr>
                <w:rFonts w:ascii="Times New Roman" w:hAnsi="Times New Roman"/>
                <w:b/>
                <w:bCs/>
                <w:sz w:val="24"/>
              </w:rPr>
              <w:t>Alpha Grade</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b/>
                <w:bCs/>
                <w:sz w:val="24"/>
              </w:rPr>
              <w:t>4-point Equivalent</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b/>
                <w:bCs/>
                <w:sz w:val="24"/>
              </w:rPr>
              <w:t>Percentage Guidelines</w:t>
            </w:r>
          </w:p>
        </w:tc>
        <w:tc>
          <w:tcPr>
            <w:tcW w:w="236" w:type="dxa"/>
            <w:shd w:val="pct50" w:color="auto" w:fill="auto"/>
          </w:tcPr>
          <w:p w:rsidR="00C10801" w:rsidRPr="009F1D76" w:rsidRDefault="00C10801" w:rsidP="00081D53">
            <w:pPr>
              <w:jc w:val="center"/>
              <w:rPr>
                <w:rFonts w:ascii="Times New Roman" w:hAnsi="Times New Roman"/>
                <w:sz w:val="24"/>
              </w:rPr>
            </w:pPr>
          </w:p>
        </w:tc>
        <w:tc>
          <w:tcPr>
            <w:tcW w:w="1384" w:type="dxa"/>
          </w:tcPr>
          <w:p w:rsidR="00C10801" w:rsidRPr="009F1D76" w:rsidRDefault="00C10801" w:rsidP="00081D53">
            <w:pPr>
              <w:jc w:val="center"/>
              <w:rPr>
                <w:rFonts w:ascii="Times New Roman" w:hAnsi="Times New Roman"/>
                <w:sz w:val="24"/>
              </w:rPr>
            </w:pPr>
            <w:r w:rsidRPr="009F1D76">
              <w:rPr>
                <w:rFonts w:ascii="Times New Roman" w:hAnsi="Times New Roman"/>
                <w:b/>
                <w:bCs/>
                <w:sz w:val="24"/>
              </w:rPr>
              <w:t>Alpha Grade</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b/>
                <w:bCs/>
                <w:sz w:val="24"/>
              </w:rPr>
              <w:t>4-point Equivalent</w:t>
            </w:r>
          </w:p>
        </w:tc>
        <w:tc>
          <w:tcPr>
            <w:tcW w:w="1440" w:type="dxa"/>
          </w:tcPr>
          <w:p w:rsidR="00C10801" w:rsidRPr="009F1D76" w:rsidRDefault="00C10801" w:rsidP="00081D53">
            <w:pPr>
              <w:jc w:val="center"/>
              <w:rPr>
                <w:rFonts w:ascii="Times New Roman" w:hAnsi="Times New Roman"/>
                <w:sz w:val="24"/>
              </w:rPr>
            </w:pPr>
            <w:r w:rsidRPr="009F1D76">
              <w:rPr>
                <w:rFonts w:ascii="Times New Roman" w:hAnsi="Times New Roman"/>
                <w:b/>
                <w:bCs/>
                <w:sz w:val="24"/>
              </w:rPr>
              <w:t>Percentage Guidelines</w:t>
            </w:r>
          </w:p>
        </w:tc>
      </w:tr>
      <w:tr w:rsidR="00C10801" w:rsidRPr="009F1D76" w:rsidTr="00081D53">
        <w:tc>
          <w:tcPr>
            <w:tcW w:w="1548"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A+</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4.0</w:t>
            </w:r>
          </w:p>
        </w:tc>
        <w:tc>
          <w:tcPr>
            <w:tcW w:w="1620" w:type="dxa"/>
          </w:tcPr>
          <w:p w:rsidR="00C10801" w:rsidRPr="009F1D76" w:rsidRDefault="00C10801" w:rsidP="00081D53">
            <w:pPr>
              <w:jc w:val="center"/>
              <w:rPr>
                <w:rFonts w:ascii="Times New Roman" w:hAnsi="Times New Roman"/>
                <w:sz w:val="24"/>
              </w:rPr>
            </w:pPr>
            <w:r>
              <w:rPr>
                <w:rFonts w:ascii="Times New Roman" w:hAnsi="Times New Roman"/>
                <w:sz w:val="24"/>
              </w:rPr>
              <w:t>90</w:t>
            </w:r>
            <w:r w:rsidRPr="009F1D76">
              <w:rPr>
                <w:rFonts w:ascii="Times New Roman" w:hAnsi="Times New Roman"/>
                <w:sz w:val="24"/>
              </w:rPr>
              <w:t>-100</w:t>
            </w:r>
          </w:p>
        </w:tc>
        <w:tc>
          <w:tcPr>
            <w:tcW w:w="236" w:type="dxa"/>
            <w:shd w:val="pct50" w:color="auto" w:fill="auto"/>
          </w:tcPr>
          <w:p w:rsidR="00C10801" w:rsidRPr="009F1D76" w:rsidRDefault="00C10801" w:rsidP="00081D53">
            <w:pPr>
              <w:jc w:val="center"/>
              <w:rPr>
                <w:rFonts w:ascii="Times New Roman" w:hAnsi="Times New Roman"/>
                <w:sz w:val="24"/>
              </w:rPr>
            </w:pPr>
          </w:p>
        </w:tc>
        <w:tc>
          <w:tcPr>
            <w:tcW w:w="1384"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C+</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2.3</w:t>
            </w:r>
          </w:p>
        </w:tc>
        <w:tc>
          <w:tcPr>
            <w:tcW w:w="1440" w:type="dxa"/>
          </w:tcPr>
          <w:p w:rsidR="00C10801" w:rsidRPr="009F1D76" w:rsidRDefault="00C10801" w:rsidP="00081D53">
            <w:pPr>
              <w:jc w:val="center"/>
              <w:rPr>
                <w:rFonts w:ascii="Times New Roman" w:hAnsi="Times New Roman"/>
                <w:sz w:val="24"/>
              </w:rPr>
            </w:pPr>
            <w:r>
              <w:rPr>
                <w:rFonts w:ascii="Times New Roman" w:hAnsi="Times New Roman"/>
                <w:sz w:val="24"/>
              </w:rPr>
              <w:t>67</w:t>
            </w:r>
            <w:r w:rsidRPr="009F1D76">
              <w:rPr>
                <w:rFonts w:ascii="Times New Roman" w:hAnsi="Times New Roman"/>
                <w:sz w:val="24"/>
              </w:rPr>
              <w:t>-69</w:t>
            </w:r>
          </w:p>
        </w:tc>
      </w:tr>
      <w:tr w:rsidR="00C10801" w:rsidRPr="009F1D76" w:rsidTr="00081D53">
        <w:tc>
          <w:tcPr>
            <w:tcW w:w="1548"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A</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4.0</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85-89</w:t>
            </w:r>
          </w:p>
        </w:tc>
        <w:tc>
          <w:tcPr>
            <w:tcW w:w="236" w:type="dxa"/>
            <w:shd w:val="pct50" w:color="auto" w:fill="auto"/>
          </w:tcPr>
          <w:p w:rsidR="00C10801" w:rsidRPr="009F1D76" w:rsidRDefault="00C10801" w:rsidP="00081D53">
            <w:pPr>
              <w:jc w:val="center"/>
              <w:rPr>
                <w:rFonts w:ascii="Times New Roman" w:hAnsi="Times New Roman"/>
                <w:sz w:val="24"/>
              </w:rPr>
            </w:pPr>
          </w:p>
        </w:tc>
        <w:tc>
          <w:tcPr>
            <w:tcW w:w="1384"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C</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2.0</w:t>
            </w:r>
          </w:p>
        </w:tc>
        <w:tc>
          <w:tcPr>
            <w:tcW w:w="144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63-6</w:t>
            </w:r>
            <w:r>
              <w:rPr>
                <w:rFonts w:ascii="Times New Roman" w:hAnsi="Times New Roman"/>
                <w:sz w:val="24"/>
              </w:rPr>
              <w:t>6</w:t>
            </w:r>
          </w:p>
        </w:tc>
      </w:tr>
      <w:tr w:rsidR="00C10801" w:rsidRPr="009F1D76" w:rsidTr="00081D53">
        <w:tc>
          <w:tcPr>
            <w:tcW w:w="1548"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A-</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3.7</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80-84</w:t>
            </w:r>
          </w:p>
        </w:tc>
        <w:tc>
          <w:tcPr>
            <w:tcW w:w="236" w:type="dxa"/>
            <w:shd w:val="pct50" w:color="auto" w:fill="auto"/>
          </w:tcPr>
          <w:p w:rsidR="00C10801" w:rsidRPr="009F1D76" w:rsidRDefault="00C10801" w:rsidP="00081D53">
            <w:pPr>
              <w:jc w:val="center"/>
              <w:rPr>
                <w:rFonts w:ascii="Times New Roman" w:hAnsi="Times New Roman"/>
                <w:sz w:val="24"/>
              </w:rPr>
            </w:pPr>
          </w:p>
        </w:tc>
        <w:tc>
          <w:tcPr>
            <w:tcW w:w="1384" w:type="dxa"/>
            <w:tcBorders>
              <w:bottom w:val="single" w:sz="4" w:space="0" w:color="000000"/>
            </w:tcBorders>
          </w:tcPr>
          <w:p w:rsidR="00C10801" w:rsidRPr="009F1D76" w:rsidRDefault="00C10801" w:rsidP="00081D53">
            <w:pPr>
              <w:jc w:val="center"/>
              <w:rPr>
                <w:rFonts w:ascii="Times New Roman" w:hAnsi="Times New Roman"/>
                <w:sz w:val="24"/>
              </w:rPr>
            </w:pPr>
            <w:r w:rsidRPr="009F1D76">
              <w:rPr>
                <w:rFonts w:ascii="Times New Roman" w:hAnsi="Times New Roman"/>
                <w:sz w:val="24"/>
              </w:rPr>
              <w:t>C-</w:t>
            </w:r>
          </w:p>
        </w:tc>
        <w:tc>
          <w:tcPr>
            <w:tcW w:w="1620" w:type="dxa"/>
            <w:tcBorders>
              <w:bottom w:val="single" w:sz="4" w:space="0" w:color="000000"/>
            </w:tcBorders>
          </w:tcPr>
          <w:p w:rsidR="00C10801" w:rsidRPr="009F1D76" w:rsidRDefault="00C10801" w:rsidP="00081D53">
            <w:pPr>
              <w:jc w:val="center"/>
              <w:rPr>
                <w:rFonts w:ascii="Times New Roman" w:hAnsi="Times New Roman"/>
                <w:sz w:val="24"/>
              </w:rPr>
            </w:pPr>
            <w:r w:rsidRPr="009F1D76">
              <w:rPr>
                <w:rFonts w:ascii="Times New Roman" w:hAnsi="Times New Roman"/>
                <w:sz w:val="24"/>
              </w:rPr>
              <w:t>1.7</w:t>
            </w:r>
          </w:p>
        </w:tc>
        <w:tc>
          <w:tcPr>
            <w:tcW w:w="1440" w:type="dxa"/>
            <w:tcBorders>
              <w:bottom w:val="single" w:sz="4" w:space="0" w:color="000000"/>
            </w:tcBorders>
          </w:tcPr>
          <w:p w:rsidR="00C10801" w:rsidRPr="009F1D76" w:rsidRDefault="00C10801" w:rsidP="00081D53">
            <w:pPr>
              <w:jc w:val="center"/>
              <w:rPr>
                <w:rFonts w:ascii="Times New Roman" w:hAnsi="Times New Roman"/>
                <w:sz w:val="24"/>
              </w:rPr>
            </w:pPr>
            <w:r w:rsidRPr="009F1D76">
              <w:rPr>
                <w:rFonts w:ascii="Times New Roman" w:hAnsi="Times New Roman"/>
                <w:sz w:val="24"/>
              </w:rPr>
              <w:t>60-62</w:t>
            </w:r>
          </w:p>
        </w:tc>
      </w:tr>
      <w:tr w:rsidR="00C10801" w:rsidRPr="009F1D76" w:rsidTr="00081D53">
        <w:tc>
          <w:tcPr>
            <w:tcW w:w="1548"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B+</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3.3</w:t>
            </w:r>
          </w:p>
        </w:tc>
        <w:tc>
          <w:tcPr>
            <w:tcW w:w="1620" w:type="dxa"/>
          </w:tcPr>
          <w:p w:rsidR="00C10801" w:rsidRPr="009F1D76" w:rsidRDefault="00C10801" w:rsidP="00081D53">
            <w:pPr>
              <w:jc w:val="center"/>
              <w:rPr>
                <w:rFonts w:ascii="Times New Roman" w:hAnsi="Times New Roman"/>
                <w:sz w:val="24"/>
              </w:rPr>
            </w:pPr>
            <w:r>
              <w:rPr>
                <w:rFonts w:ascii="Times New Roman" w:hAnsi="Times New Roman"/>
                <w:sz w:val="24"/>
              </w:rPr>
              <w:t>77-79</w:t>
            </w:r>
          </w:p>
        </w:tc>
        <w:tc>
          <w:tcPr>
            <w:tcW w:w="236" w:type="dxa"/>
            <w:shd w:val="pct50" w:color="auto" w:fill="auto"/>
          </w:tcPr>
          <w:p w:rsidR="00C10801" w:rsidRPr="009F1D76" w:rsidRDefault="00C10801" w:rsidP="00081D53">
            <w:pPr>
              <w:jc w:val="center"/>
              <w:rPr>
                <w:rFonts w:ascii="Times New Roman" w:hAnsi="Times New Roman"/>
                <w:sz w:val="24"/>
              </w:rPr>
            </w:pPr>
          </w:p>
        </w:tc>
        <w:tc>
          <w:tcPr>
            <w:tcW w:w="1384" w:type="dxa"/>
            <w:shd w:val="pct15" w:color="auto" w:fill="auto"/>
          </w:tcPr>
          <w:p w:rsidR="00C10801" w:rsidRPr="009F1D76" w:rsidRDefault="00C10801" w:rsidP="00081D53">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rsidR="00C10801" w:rsidRPr="009F1D76" w:rsidRDefault="00C10801" w:rsidP="00081D53">
            <w:pPr>
              <w:jc w:val="center"/>
              <w:rPr>
                <w:rFonts w:ascii="Times New Roman" w:hAnsi="Times New Roman"/>
                <w:sz w:val="24"/>
              </w:rPr>
            </w:pPr>
            <w:r w:rsidRPr="009F1D76">
              <w:rPr>
                <w:rFonts w:ascii="Times New Roman" w:hAnsi="Times New Roman"/>
                <w:sz w:val="24"/>
              </w:rPr>
              <w:t>1.3</w:t>
            </w:r>
          </w:p>
        </w:tc>
        <w:tc>
          <w:tcPr>
            <w:tcW w:w="1440" w:type="dxa"/>
            <w:shd w:val="pct15" w:color="auto" w:fill="auto"/>
          </w:tcPr>
          <w:p w:rsidR="00C10801" w:rsidRPr="009F1D76" w:rsidRDefault="00C10801" w:rsidP="00081D53">
            <w:pPr>
              <w:jc w:val="center"/>
              <w:rPr>
                <w:rFonts w:ascii="Times New Roman" w:hAnsi="Times New Roman"/>
                <w:sz w:val="24"/>
              </w:rPr>
            </w:pPr>
            <w:r>
              <w:rPr>
                <w:rFonts w:ascii="Times New Roman" w:hAnsi="Times New Roman"/>
                <w:sz w:val="24"/>
              </w:rPr>
              <w:t>55</w:t>
            </w:r>
            <w:r w:rsidRPr="009F1D76">
              <w:rPr>
                <w:rFonts w:ascii="Times New Roman" w:hAnsi="Times New Roman"/>
                <w:sz w:val="24"/>
              </w:rPr>
              <w:t>-59</w:t>
            </w:r>
          </w:p>
        </w:tc>
      </w:tr>
      <w:tr w:rsidR="00C10801" w:rsidRPr="009F1D76" w:rsidTr="00081D53">
        <w:tc>
          <w:tcPr>
            <w:tcW w:w="1548"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B</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3.0</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7</w:t>
            </w:r>
            <w:r>
              <w:rPr>
                <w:rFonts w:ascii="Times New Roman" w:hAnsi="Times New Roman"/>
                <w:sz w:val="24"/>
              </w:rPr>
              <w:t>3</w:t>
            </w:r>
            <w:r w:rsidRPr="009F1D76">
              <w:rPr>
                <w:rFonts w:ascii="Times New Roman" w:hAnsi="Times New Roman"/>
                <w:sz w:val="24"/>
              </w:rPr>
              <w:t>-7</w:t>
            </w:r>
            <w:r>
              <w:rPr>
                <w:rFonts w:ascii="Times New Roman" w:hAnsi="Times New Roman"/>
                <w:sz w:val="24"/>
              </w:rPr>
              <w:t>6</w:t>
            </w:r>
          </w:p>
        </w:tc>
        <w:tc>
          <w:tcPr>
            <w:tcW w:w="236" w:type="dxa"/>
            <w:shd w:val="pct50" w:color="auto" w:fill="auto"/>
          </w:tcPr>
          <w:p w:rsidR="00C10801" w:rsidRPr="009F1D76" w:rsidRDefault="00C10801" w:rsidP="00081D53">
            <w:pPr>
              <w:jc w:val="center"/>
              <w:rPr>
                <w:rFonts w:ascii="Times New Roman" w:hAnsi="Times New Roman"/>
                <w:sz w:val="24"/>
              </w:rPr>
            </w:pPr>
          </w:p>
        </w:tc>
        <w:tc>
          <w:tcPr>
            <w:tcW w:w="1384" w:type="dxa"/>
            <w:shd w:val="pct15" w:color="auto" w:fill="auto"/>
          </w:tcPr>
          <w:p w:rsidR="00C10801" w:rsidRPr="009F1D76" w:rsidRDefault="00C10801" w:rsidP="00081D53">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rsidR="00C10801" w:rsidRPr="009F1D76" w:rsidRDefault="00C10801" w:rsidP="00081D53">
            <w:pPr>
              <w:jc w:val="center"/>
              <w:rPr>
                <w:rFonts w:ascii="Times New Roman" w:hAnsi="Times New Roman"/>
                <w:sz w:val="24"/>
              </w:rPr>
            </w:pPr>
            <w:r w:rsidRPr="009F1D76">
              <w:rPr>
                <w:rFonts w:ascii="Times New Roman" w:hAnsi="Times New Roman"/>
                <w:sz w:val="24"/>
              </w:rPr>
              <w:t>1.0</w:t>
            </w:r>
          </w:p>
        </w:tc>
        <w:tc>
          <w:tcPr>
            <w:tcW w:w="1440" w:type="dxa"/>
            <w:shd w:val="pct15" w:color="auto" w:fill="auto"/>
          </w:tcPr>
          <w:p w:rsidR="00C10801" w:rsidRPr="009F1D76" w:rsidRDefault="00C10801" w:rsidP="00081D53">
            <w:pPr>
              <w:jc w:val="center"/>
              <w:rPr>
                <w:rFonts w:ascii="Times New Roman" w:hAnsi="Times New Roman"/>
                <w:sz w:val="24"/>
              </w:rPr>
            </w:pPr>
            <w:r w:rsidRPr="009F1D76">
              <w:rPr>
                <w:rFonts w:ascii="Times New Roman" w:hAnsi="Times New Roman"/>
                <w:sz w:val="24"/>
              </w:rPr>
              <w:t>50-54</w:t>
            </w:r>
          </w:p>
        </w:tc>
      </w:tr>
      <w:tr w:rsidR="00C10801" w:rsidRPr="009F1D76" w:rsidTr="00081D53">
        <w:tc>
          <w:tcPr>
            <w:tcW w:w="1548"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B-</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2.7</w:t>
            </w:r>
          </w:p>
        </w:tc>
        <w:tc>
          <w:tcPr>
            <w:tcW w:w="1620" w:type="dxa"/>
          </w:tcPr>
          <w:p w:rsidR="00C10801" w:rsidRPr="009F1D76" w:rsidRDefault="00C10801" w:rsidP="00081D53">
            <w:pPr>
              <w:jc w:val="center"/>
              <w:rPr>
                <w:rFonts w:ascii="Times New Roman" w:hAnsi="Times New Roman"/>
                <w:sz w:val="24"/>
              </w:rPr>
            </w:pPr>
            <w:r w:rsidRPr="009F1D76">
              <w:rPr>
                <w:rFonts w:ascii="Times New Roman" w:hAnsi="Times New Roman"/>
                <w:sz w:val="24"/>
              </w:rPr>
              <w:t>70-7</w:t>
            </w:r>
            <w:r>
              <w:rPr>
                <w:rFonts w:ascii="Times New Roman" w:hAnsi="Times New Roman"/>
                <w:sz w:val="24"/>
              </w:rPr>
              <w:t>2</w:t>
            </w:r>
          </w:p>
        </w:tc>
        <w:tc>
          <w:tcPr>
            <w:tcW w:w="236" w:type="dxa"/>
            <w:shd w:val="pct50" w:color="auto" w:fill="auto"/>
          </w:tcPr>
          <w:p w:rsidR="00C10801" w:rsidRPr="009F1D76" w:rsidRDefault="00C10801" w:rsidP="00081D53">
            <w:pPr>
              <w:jc w:val="center"/>
              <w:rPr>
                <w:rFonts w:ascii="Times New Roman" w:hAnsi="Times New Roman"/>
                <w:sz w:val="24"/>
              </w:rPr>
            </w:pPr>
          </w:p>
        </w:tc>
        <w:tc>
          <w:tcPr>
            <w:tcW w:w="1384" w:type="dxa"/>
            <w:shd w:val="pct15" w:color="auto" w:fill="auto"/>
          </w:tcPr>
          <w:p w:rsidR="00C10801" w:rsidRPr="009F1D76" w:rsidRDefault="00C10801" w:rsidP="00081D53">
            <w:pPr>
              <w:jc w:val="center"/>
              <w:rPr>
                <w:rFonts w:ascii="Times New Roman" w:hAnsi="Times New Roman"/>
                <w:sz w:val="24"/>
              </w:rPr>
            </w:pPr>
            <w:r w:rsidRPr="009F1D76">
              <w:rPr>
                <w:rFonts w:ascii="Times New Roman" w:hAnsi="Times New Roman"/>
                <w:sz w:val="24"/>
              </w:rPr>
              <w:t>F</w:t>
            </w:r>
          </w:p>
        </w:tc>
        <w:tc>
          <w:tcPr>
            <w:tcW w:w="1620" w:type="dxa"/>
            <w:shd w:val="pct15" w:color="auto" w:fill="auto"/>
          </w:tcPr>
          <w:p w:rsidR="00C10801" w:rsidRPr="009F1D76" w:rsidRDefault="00C10801" w:rsidP="00081D53">
            <w:pPr>
              <w:jc w:val="center"/>
              <w:rPr>
                <w:rFonts w:ascii="Times New Roman" w:hAnsi="Times New Roman"/>
                <w:sz w:val="24"/>
              </w:rPr>
            </w:pPr>
            <w:r w:rsidRPr="009F1D76">
              <w:rPr>
                <w:rFonts w:ascii="Times New Roman" w:hAnsi="Times New Roman"/>
                <w:sz w:val="24"/>
              </w:rPr>
              <w:t>0.0</w:t>
            </w:r>
          </w:p>
        </w:tc>
        <w:tc>
          <w:tcPr>
            <w:tcW w:w="1440" w:type="dxa"/>
            <w:shd w:val="pct15" w:color="auto" w:fill="auto"/>
          </w:tcPr>
          <w:p w:rsidR="00C10801" w:rsidRPr="009F1D76" w:rsidRDefault="00C10801" w:rsidP="00081D53">
            <w:pPr>
              <w:jc w:val="center"/>
              <w:rPr>
                <w:rFonts w:ascii="Times New Roman" w:hAnsi="Times New Roman"/>
                <w:sz w:val="24"/>
              </w:rPr>
            </w:pPr>
            <w:r w:rsidRPr="009F1D76">
              <w:rPr>
                <w:rFonts w:ascii="Times New Roman" w:hAnsi="Times New Roman"/>
                <w:sz w:val="24"/>
              </w:rPr>
              <w:t>00-49</w:t>
            </w:r>
          </w:p>
        </w:tc>
      </w:tr>
    </w:tbl>
    <w:p w:rsidR="000828CE" w:rsidRDefault="000828CE" w:rsidP="00A41513">
      <w:pPr>
        <w:pStyle w:val="Heading2"/>
        <w:spacing w:before="0"/>
        <w:rPr>
          <w:rFonts w:asciiTheme="minorHAnsi" w:hAnsiTheme="minorHAnsi"/>
          <w:b/>
          <w:sz w:val="28"/>
          <w:szCs w:val="28"/>
        </w:rPr>
      </w:pPr>
    </w:p>
    <w:p w:rsidR="001C61AD" w:rsidRDefault="001C61AD" w:rsidP="001C61AD"/>
    <w:p w:rsidR="001C61AD" w:rsidRDefault="001C61AD" w:rsidP="001C61AD"/>
    <w:p w:rsidR="00CB0D06" w:rsidRDefault="00CB0D06" w:rsidP="001C61AD"/>
    <w:p w:rsidR="00CB0D06" w:rsidRDefault="00CB0D06" w:rsidP="001C61AD"/>
    <w:p w:rsidR="00CB0D06" w:rsidRDefault="00CB0D06" w:rsidP="00A41513">
      <w:pPr>
        <w:rPr>
          <w:rFonts w:asciiTheme="minorHAnsi" w:hAnsiTheme="minorHAnsi"/>
          <w:b/>
          <w:sz w:val="20"/>
          <w:szCs w:val="20"/>
        </w:rPr>
      </w:pPr>
    </w:p>
    <w:p w:rsidR="00CB0D06" w:rsidRDefault="00CB0D06" w:rsidP="00A41513">
      <w:pPr>
        <w:rPr>
          <w:rFonts w:asciiTheme="minorHAnsi" w:hAnsiTheme="minorHAnsi"/>
          <w:b/>
          <w:sz w:val="20"/>
          <w:szCs w:val="20"/>
        </w:rPr>
      </w:pPr>
    </w:p>
    <w:p w:rsidR="00CB0D06" w:rsidRDefault="00CB0D06"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EB68B7" w:rsidRDefault="00EB68B7" w:rsidP="00A41513">
      <w:pPr>
        <w:rPr>
          <w:rFonts w:asciiTheme="minorHAnsi" w:hAnsiTheme="minorHAnsi"/>
          <w:b/>
          <w:sz w:val="20"/>
          <w:szCs w:val="20"/>
        </w:rPr>
      </w:pPr>
    </w:p>
    <w:p w:rsidR="00482D95" w:rsidRDefault="00A31D5B" w:rsidP="00A41513">
      <w:pPr>
        <w:rPr>
          <w:rFonts w:asciiTheme="minorHAnsi" w:hAnsiTheme="minorHAnsi"/>
          <w:b/>
          <w:sz w:val="20"/>
          <w:szCs w:val="20"/>
        </w:rPr>
      </w:pPr>
      <w:r w:rsidRPr="00A86714">
        <w:rPr>
          <w:rFonts w:asciiTheme="minorHAnsi" w:hAnsiTheme="minorHAnsi"/>
          <w:b/>
          <w:sz w:val="20"/>
          <w:szCs w:val="20"/>
        </w:rPr>
        <w:t>COURSE SCHEDULE / TENTATIVE TIMELINE:</w:t>
      </w:r>
    </w:p>
    <w:p w:rsidR="00750EA7" w:rsidRPr="00CB0D06" w:rsidRDefault="00750EA7" w:rsidP="00A41513">
      <w:pPr>
        <w:rPr>
          <w:sz w:val="20"/>
          <w:szCs w:val="20"/>
        </w:rPr>
      </w:pPr>
    </w:p>
    <w:tbl>
      <w:tblPr>
        <w:tblStyle w:val="GridTable1Light-Accent1"/>
        <w:tblW w:w="9776" w:type="dxa"/>
        <w:tblLayout w:type="fixed"/>
        <w:tblLook w:val="04A0" w:firstRow="1" w:lastRow="0" w:firstColumn="1" w:lastColumn="0" w:noHBand="0" w:noVBand="1"/>
      </w:tblPr>
      <w:tblGrid>
        <w:gridCol w:w="1980"/>
        <w:gridCol w:w="1276"/>
        <w:gridCol w:w="1559"/>
        <w:gridCol w:w="1701"/>
        <w:gridCol w:w="1843"/>
        <w:gridCol w:w="1417"/>
      </w:tblGrid>
      <w:tr w:rsidR="00902BEB" w:rsidTr="00902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sz w:val="20"/>
                <w:szCs w:val="20"/>
              </w:rPr>
            </w:pPr>
            <w:r w:rsidRPr="00902BEB">
              <w:rPr>
                <w:rFonts w:asciiTheme="minorHAnsi" w:hAnsiTheme="minorHAnsi" w:cstheme="minorHAnsi"/>
                <w:sz w:val="20"/>
                <w:szCs w:val="20"/>
              </w:rPr>
              <w:t>Date</w:t>
            </w:r>
          </w:p>
        </w:tc>
        <w:tc>
          <w:tcPr>
            <w:tcW w:w="1276" w:type="dxa"/>
            <w:shd w:val="clear" w:color="auto" w:fill="F2F2F2" w:themeFill="background1" w:themeFillShade="F2"/>
          </w:tcPr>
          <w:p w:rsidR="00902BEB" w:rsidRPr="00902BEB" w:rsidRDefault="00902BEB" w:rsidP="00162F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Chapter Covered</w:t>
            </w:r>
          </w:p>
        </w:tc>
        <w:tc>
          <w:tcPr>
            <w:tcW w:w="1559" w:type="dxa"/>
            <w:shd w:val="clear" w:color="auto" w:fill="F2F2F2" w:themeFill="background1" w:themeFillShade="F2"/>
          </w:tcPr>
          <w:p w:rsidR="00902BEB" w:rsidRPr="00902BEB" w:rsidRDefault="00902BEB" w:rsidP="00162F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Homework</w:t>
            </w:r>
          </w:p>
          <w:p w:rsidR="00902BEB" w:rsidRPr="00902BEB" w:rsidRDefault="00902BEB" w:rsidP="00162F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902BEB">
              <w:rPr>
                <w:rFonts w:asciiTheme="minorHAnsi" w:hAnsiTheme="minorHAnsi" w:cstheme="minorHAnsi"/>
                <w:b w:val="0"/>
                <w:sz w:val="20"/>
                <w:szCs w:val="20"/>
              </w:rPr>
              <w:t>See CONNECT for Due Dates</w:t>
            </w:r>
          </w:p>
        </w:tc>
        <w:tc>
          <w:tcPr>
            <w:tcW w:w="1701" w:type="dxa"/>
            <w:shd w:val="clear" w:color="auto" w:fill="F2F2F2" w:themeFill="background1" w:themeFillShade="F2"/>
          </w:tcPr>
          <w:p w:rsidR="00902BEB" w:rsidRPr="00902BEB" w:rsidRDefault="00902BEB" w:rsidP="00162F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Quizzes</w:t>
            </w:r>
          </w:p>
          <w:p w:rsidR="00902BEB" w:rsidRPr="00902BEB" w:rsidRDefault="00902BEB" w:rsidP="00162F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902BEB">
              <w:rPr>
                <w:rFonts w:asciiTheme="minorHAnsi" w:hAnsiTheme="minorHAnsi" w:cstheme="minorHAnsi"/>
                <w:b w:val="0"/>
                <w:sz w:val="20"/>
                <w:szCs w:val="20"/>
              </w:rPr>
              <w:t>See CONNECT for Due Dates</w:t>
            </w:r>
          </w:p>
        </w:tc>
        <w:tc>
          <w:tcPr>
            <w:tcW w:w="1843" w:type="dxa"/>
            <w:shd w:val="clear" w:color="auto" w:fill="F2F2F2" w:themeFill="background1" w:themeFillShade="F2"/>
          </w:tcPr>
          <w:p w:rsidR="00902BEB" w:rsidRPr="00902BEB" w:rsidRDefault="00902BEB" w:rsidP="00162F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Stock-Trak</w:t>
            </w:r>
          </w:p>
          <w:p w:rsidR="00902BEB" w:rsidRPr="00902BEB" w:rsidRDefault="00902BEB" w:rsidP="00162F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Assignments</w:t>
            </w:r>
          </w:p>
        </w:tc>
        <w:tc>
          <w:tcPr>
            <w:tcW w:w="1417" w:type="dxa"/>
            <w:shd w:val="clear" w:color="auto" w:fill="F2F2F2" w:themeFill="background1" w:themeFillShade="F2"/>
          </w:tcPr>
          <w:p w:rsidR="00902BEB" w:rsidRPr="00902BEB" w:rsidRDefault="00902BEB" w:rsidP="00162F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Exams</w:t>
            </w: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Sept. 7</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Intro.</w:t>
            </w:r>
          </w:p>
        </w:tc>
        <w:tc>
          <w:tcPr>
            <w:tcW w:w="1559" w:type="dxa"/>
          </w:tcPr>
          <w:p w:rsidR="00902BEB" w:rsidRPr="00902BEB" w:rsidRDefault="00902BEB" w:rsidP="00162F74">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Sept. 10</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14</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1</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Sept. 17</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21</w:t>
            </w:r>
            <w:r w:rsidRPr="00902BEB">
              <w:rPr>
                <w:rFonts w:asciiTheme="minorHAnsi" w:hAnsiTheme="minorHAnsi" w:cstheme="minorHAnsi"/>
                <w:b w:val="0"/>
                <w:sz w:val="20"/>
                <w:szCs w:val="20"/>
                <w:vertAlign w:val="superscript"/>
              </w:rPr>
              <w:t>st</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2</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auto"/>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shd w:val="clear" w:color="auto" w:fill="FFFFFF" w:themeFill="background1"/>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Sept. 24</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28</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2/3</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B8CCE4" w:themeFill="accent1"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Quiz #1</w:t>
            </w:r>
          </w:p>
        </w:tc>
        <w:tc>
          <w:tcPr>
            <w:tcW w:w="1843" w:type="dxa"/>
            <w:shd w:val="clear" w:color="auto" w:fill="FBD4B4" w:themeFill="accent6"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Exercise #1</w:t>
            </w:r>
          </w:p>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902BEB">
              <w:rPr>
                <w:rFonts w:asciiTheme="minorHAnsi" w:hAnsiTheme="minorHAnsi" w:cstheme="minorHAnsi"/>
                <w:b/>
                <w:i/>
                <w:sz w:val="20"/>
                <w:szCs w:val="20"/>
              </w:rPr>
              <w:t>Due Date Sept. 28</w:t>
            </w:r>
            <w:r w:rsidRPr="00902BEB">
              <w:rPr>
                <w:rFonts w:asciiTheme="minorHAnsi" w:hAnsiTheme="minorHAnsi" w:cstheme="minorHAnsi"/>
                <w:b/>
                <w:i/>
                <w:sz w:val="20"/>
                <w:szCs w:val="20"/>
                <w:vertAlign w:val="superscript"/>
              </w:rPr>
              <w:t>th</w:t>
            </w:r>
            <w:r w:rsidRPr="00902BEB">
              <w:rPr>
                <w:rFonts w:asciiTheme="minorHAnsi" w:hAnsiTheme="minorHAnsi" w:cstheme="minorHAnsi"/>
                <w:b/>
                <w:i/>
                <w:sz w:val="20"/>
                <w:szCs w:val="20"/>
              </w:rPr>
              <w:t xml:space="preserve"> </w:t>
            </w: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Oct. 1</w:t>
            </w:r>
            <w:r w:rsidRPr="00902BEB">
              <w:rPr>
                <w:rFonts w:asciiTheme="minorHAnsi" w:hAnsiTheme="minorHAnsi" w:cstheme="minorHAnsi"/>
                <w:b w:val="0"/>
                <w:sz w:val="20"/>
                <w:szCs w:val="20"/>
                <w:vertAlign w:val="superscript"/>
              </w:rPr>
              <w:t>st</w:t>
            </w:r>
            <w:r w:rsidRPr="00902BEB">
              <w:rPr>
                <w:rFonts w:asciiTheme="minorHAnsi" w:hAnsiTheme="minorHAnsi" w:cstheme="minorHAnsi"/>
                <w:b w:val="0"/>
                <w:sz w:val="20"/>
                <w:szCs w:val="20"/>
              </w:rPr>
              <w:t xml:space="preserve"> – 5</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3</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auto"/>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shd w:val="clear" w:color="auto" w:fill="FBD4B4" w:themeFill="accent6"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Exercise #2</w:t>
            </w:r>
          </w:p>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b/>
                <w:i/>
                <w:sz w:val="20"/>
                <w:szCs w:val="20"/>
              </w:rPr>
              <w:t>Due Date Oct. 5</w:t>
            </w:r>
            <w:r w:rsidRPr="00902BEB">
              <w:rPr>
                <w:rFonts w:asciiTheme="minorHAnsi" w:hAnsiTheme="minorHAnsi" w:cstheme="minorHAnsi"/>
                <w:b/>
                <w:i/>
                <w:sz w:val="20"/>
                <w:szCs w:val="20"/>
                <w:vertAlign w:val="superscript"/>
              </w:rPr>
              <w:t>th</w:t>
            </w: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Oct. 8</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12</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sz w:val="20"/>
                <w:szCs w:val="20"/>
              </w:rPr>
            </w:pPr>
            <w:r w:rsidRPr="00902BEB">
              <w:rPr>
                <w:rFonts w:asciiTheme="minorHAnsi" w:hAnsiTheme="minorHAnsi" w:cstheme="minorHAnsi"/>
                <w:sz w:val="20"/>
                <w:szCs w:val="20"/>
              </w:rPr>
              <w:t>Thanksgiving Oct. 8</w:t>
            </w:r>
            <w:r w:rsidRPr="00902BEB">
              <w:rPr>
                <w:rFonts w:asciiTheme="minorHAnsi" w:hAnsiTheme="minorHAnsi" w:cstheme="minorHAnsi"/>
                <w:sz w:val="20"/>
                <w:szCs w:val="20"/>
                <w:vertAlign w:val="superscript"/>
              </w:rPr>
              <w:t>th</w:t>
            </w:r>
            <w:r w:rsidRPr="00902BEB">
              <w:rPr>
                <w:rFonts w:asciiTheme="minorHAnsi" w:hAnsiTheme="minorHAnsi" w:cstheme="minorHAnsi"/>
                <w:sz w:val="20"/>
                <w:szCs w:val="20"/>
              </w:rPr>
              <w:t xml:space="preserve"> </w:t>
            </w: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4</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FFFFFF" w:themeFill="background1"/>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shd w:val="clear" w:color="auto" w:fill="FFFFFF" w:themeFill="background1"/>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Oct. 15</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19</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4</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B8CCE4" w:themeFill="accent1"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Quiz #2</w:t>
            </w:r>
          </w:p>
        </w:tc>
        <w:tc>
          <w:tcPr>
            <w:tcW w:w="1843"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shd w:val="clear" w:color="auto" w:fill="D99594" w:themeFill="accent2" w:themeFillTint="99"/>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902BEB">
              <w:rPr>
                <w:rFonts w:asciiTheme="minorHAnsi" w:hAnsiTheme="minorHAnsi" w:cstheme="minorHAnsi"/>
                <w:b/>
                <w:sz w:val="20"/>
                <w:szCs w:val="20"/>
              </w:rPr>
              <w:t>Exam #1</w:t>
            </w:r>
          </w:p>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b/>
                <w:sz w:val="20"/>
                <w:szCs w:val="20"/>
              </w:rPr>
              <w:t>Oct. 19</w:t>
            </w:r>
            <w:r w:rsidRPr="00902BEB">
              <w:rPr>
                <w:rFonts w:asciiTheme="minorHAnsi" w:hAnsiTheme="minorHAnsi" w:cstheme="minorHAnsi"/>
                <w:b/>
                <w:sz w:val="20"/>
                <w:szCs w:val="20"/>
                <w:vertAlign w:val="superscript"/>
              </w:rPr>
              <w:t>th</w:t>
            </w:r>
            <w:r w:rsidRPr="00902BEB">
              <w:rPr>
                <w:rFonts w:asciiTheme="minorHAnsi" w:hAnsiTheme="minorHAnsi" w:cstheme="minorHAnsi"/>
                <w:b/>
                <w:sz w:val="20"/>
                <w:szCs w:val="20"/>
              </w:rPr>
              <w:t xml:space="preserve"> </w:t>
            </w: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Oct. 22</w:t>
            </w:r>
            <w:r w:rsidRPr="00902BEB">
              <w:rPr>
                <w:rFonts w:asciiTheme="minorHAnsi" w:hAnsiTheme="minorHAnsi" w:cstheme="minorHAnsi"/>
                <w:b w:val="0"/>
                <w:sz w:val="20"/>
                <w:szCs w:val="20"/>
                <w:vertAlign w:val="superscript"/>
              </w:rPr>
              <w:t>nd</w:t>
            </w:r>
            <w:r w:rsidRPr="00902BEB">
              <w:rPr>
                <w:rFonts w:asciiTheme="minorHAnsi" w:hAnsiTheme="minorHAnsi" w:cstheme="minorHAnsi"/>
                <w:b w:val="0"/>
                <w:sz w:val="20"/>
                <w:szCs w:val="20"/>
              </w:rPr>
              <w:t xml:space="preserve"> – 26</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5</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FFFFFF" w:themeFill="background1"/>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shd w:val="clear" w:color="auto" w:fill="FBD4B4" w:themeFill="accent6"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Exercise #3</w:t>
            </w:r>
          </w:p>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902BEB">
              <w:rPr>
                <w:rFonts w:asciiTheme="minorHAnsi" w:hAnsiTheme="minorHAnsi" w:cstheme="minorHAnsi"/>
                <w:b/>
                <w:i/>
                <w:sz w:val="20"/>
                <w:szCs w:val="20"/>
              </w:rPr>
              <w:t>Due Date Oct. 26</w:t>
            </w:r>
            <w:r w:rsidRPr="00902BEB">
              <w:rPr>
                <w:rFonts w:asciiTheme="minorHAnsi" w:hAnsiTheme="minorHAnsi" w:cstheme="minorHAnsi"/>
                <w:b/>
                <w:i/>
                <w:sz w:val="20"/>
                <w:szCs w:val="20"/>
                <w:vertAlign w:val="superscript"/>
              </w:rPr>
              <w:t>th</w:t>
            </w:r>
            <w:r w:rsidRPr="00902BEB">
              <w:rPr>
                <w:rFonts w:asciiTheme="minorHAnsi" w:hAnsiTheme="minorHAnsi" w:cstheme="minorHAnsi"/>
                <w:b/>
                <w:i/>
                <w:sz w:val="20"/>
                <w:szCs w:val="20"/>
              </w:rPr>
              <w:t xml:space="preserve"> </w:t>
            </w: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Oct. 29</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Nov. 2</w:t>
            </w:r>
            <w:r w:rsidRPr="00902BEB">
              <w:rPr>
                <w:rFonts w:asciiTheme="minorHAnsi" w:hAnsiTheme="minorHAnsi" w:cstheme="minorHAnsi"/>
                <w:b w:val="0"/>
                <w:sz w:val="20"/>
                <w:szCs w:val="20"/>
                <w:vertAlign w:val="superscript"/>
              </w:rPr>
              <w:t>nd</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6</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shd w:val="clear" w:color="auto" w:fill="FBD4B4" w:themeFill="accent6"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Exercise #4</w:t>
            </w:r>
          </w:p>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902BEB">
              <w:rPr>
                <w:rFonts w:asciiTheme="minorHAnsi" w:hAnsiTheme="minorHAnsi" w:cstheme="minorHAnsi"/>
                <w:b/>
                <w:i/>
                <w:sz w:val="20"/>
                <w:szCs w:val="20"/>
              </w:rPr>
              <w:t>Due Date Nov. 2</w:t>
            </w:r>
            <w:r w:rsidRPr="00902BEB">
              <w:rPr>
                <w:rFonts w:asciiTheme="minorHAnsi" w:hAnsiTheme="minorHAnsi" w:cstheme="minorHAnsi"/>
                <w:b/>
                <w:i/>
                <w:sz w:val="20"/>
                <w:szCs w:val="20"/>
                <w:vertAlign w:val="superscript"/>
              </w:rPr>
              <w:t>nd</w:t>
            </w:r>
            <w:r w:rsidRPr="00902BEB">
              <w:rPr>
                <w:rFonts w:asciiTheme="minorHAnsi" w:hAnsiTheme="minorHAnsi" w:cstheme="minorHAnsi"/>
                <w:b/>
                <w:i/>
                <w:sz w:val="20"/>
                <w:szCs w:val="20"/>
              </w:rPr>
              <w:t xml:space="preserve"> </w:t>
            </w: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Nov. 5</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9</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 xml:space="preserve"> </w:t>
            </w: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6</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B8CCE4" w:themeFill="accent1"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Quiz #3</w:t>
            </w:r>
          </w:p>
        </w:tc>
        <w:tc>
          <w:tcPr>
            <w:tcW w:w="1843"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Nov. 12</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16</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sz w:val="20"/>
                <w:szCs w:val="20"/>
              </w:rPr>
            </w:pPr>
            <w:r w:rsidRPr="00902BEB">
              <w:rPr>
                <w:rFonts w:asciiTheme="minorHAnsi" w:hAnsiTheme="minorHAnsi" w:cstheme="minorHAnsi"/>
                <w:sz w:val="20"/>
                <w:szCs w:val="20"/>
              </w:rPr>
              <w:t>Fall Break</w:t>
            </w:r>
          </w:p>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sz w:val="20"/>
                <w:szCs w:val="20"/>
              </w:rPr>
              <w:t>Nov. 12</w:t>
            </w:r>
            <w:r w:rsidRPr="00902BEB">
              <w:rPr>
                <w:rFonts w:asciiTheme="minorHAnsi" w:hAnsiTheme="minorHAnsi" w:cstheme="minorHAnsi"/>
                <w:sz w:val="20"/>
                <w:szCs w:val="20"/>
                <w:vertAlign w:val="superscript"/>
              </w:rPr>
              <w:t>th</w:t>
            </w:r>
            <w:r w:rsidRPr="00902BEB">
              <w:rPr>
                <w:rFonts w:asciiTheme="minorHAnsi" w:hAnsiTheme="minorHAnsi" w:cstheme="minorHAnsi"/>
                <w:sz w:val="20"/>
                <w:szCs w:val="20"/>
              </w:rPr>
              <w:t xml:space="preserve"> – 13</w:t>
            </w:r>
            <w:r w:rsidRPr="00902BEB">
              <w:rPr>
                <w:rFonts w:asciiTheme="minorHAnsi" w:hAnsiTheme="minorHAnsi" w:cstheme="minorHAnsi"/>
                <w:sz w:val="20"/>
                <w:szCs w:val="20"/>
                <w:vertAlign w:val="superscript"/>
              </w:rPr>
              <w:t>th</w:t>
            </w: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7</w:t>
            </w:r>
          </w:p>
        </w:tc>
        <w:tc>
          <w:tcPr>
            <w:tcW w:w="1559"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shd w:val="clear" w:color="auto" w:fill="FBD4B4" w:themeFill="accent6"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Exercise #5</w:t>
            </w:r>
          </w:p>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902BEB">
              <w:rPr>
                <w:rFonts w:asciiTheme="minorHAnsi" w:hAnsiTheme="minorHAnsi" w:cstheme="minorHAnsi"/>
                <w:b/>
                <w:i/>
                <w:sz w:val="20"/>
                <w:szCs w:val="20"/>
              </w:rPr>
              <w:t>Due Date Nov. 16</w:t>
            </w:r>
            <w:r w:rsidRPr="00902BEB">
              <w:rPr>
                <w:rFonts w:asciiTheme="minorHAnsi" w:hAnsiTheme="minorHAnsi" w:cstheme="minorHAnsi"/>
                <w:b/>
                <w:i/>
                <w:sz w:val="20"/>
                <w:szCs w:val="20"/>
                <w:vertAlign w:val="superscript"/>
              </w:rPr>
              <w:t>th</w:t>
            </w:r>
            <w:r w:rsidRPr="00902BEB">
              <w:rPr>
                <w:rFonts w:asciiTheme="minorHAnsi" w:hAnsiTheme="minorHAnsi" w:cstheme="minorHAnsi"/>
                <w:b/>
                <w:i/>
                <w:sz w:val="20"/>
                <w:szCs w:val="20"/>
              </w:rPr>
              <w:t xml:space="preserve"> </w:t>
            </w:r>
          </w:p>
        </w:tc>
        <w:tc>
          <w:tcPr>
            <w:tcW w:w="1417" w:type="dxa"/>
            <w:shd w:val="clear" w:color="auto" w:fill="FFFFFF" w:themeFill="background1"/>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Nov. 19</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23</w:t>
            </w:r>
            <w:r w:rsidRPr="00902BEB">
              <w:rPr>
                <w:rFonts w:asciiTheme="minorHAnsi" w:hAnsiTheme="minorHAnsi" w:cstheme="minorHAnsi"/>
                <w:b w:val="0"/>
                <w:sz w:val="20"/>
                <w:szCs w:val="20"/>
                <w:vertAlign w:val="superscript"/>
              </w:rPr>
              <w:t>rd</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8</w:t>
            </w:r>
          </w:p>
        </w:tc>
        <w:tc>
          <w:tcPr>
            <w:tcW w:w="1559" w:type="dxa"/>
          </w:tcPr>
          <w:p w:rsidR="00902BEB" w:rsidRPr="00902BEB" w:rsidRDefault="00902BEB" w:rsidP="00162F74">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B8CCE4" w:themeFill="accent1"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Quiz #4</w:t>
            </w:r>
          </w:p>
        </w:tc>
        <w:tc>
          <w:tcPr>
            <w:tcW w:w="1843"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shd w:val="clear" w:color="auto" w:fill="D99594" w:themeFill="accent2" w:themeFillTint="99"/>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902BEB">
              <w:rPr>
                <w:rFonts w:asciiTheme="minorHAnsi" w:hAnsiTheme="minorHAnsi" w:cstheme="minorHAnsi"/>
                <w:b/>
                <w:sz w:val="20"/>
                <w:szCs w:val="20"/>
              </w:rPr>
              <w:t>Exam #2</w:t>
            </w:r>
          </w:p>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b/>
                <w:sz w:val="20"/>
                <w:szCs w:val="20"/>
              </w:rPr>
              <w:t>Nov.23</w:t>
            </w:r>
            <w:r w:rsidRPr="00902BEB">
              <w:rPr>
                <w:rFonts w:asciiTheme="minorHAnsi" w:hAnsiTheme="minorHAnsi" w:cstheme="minorHAnsi"/>
                <w:b/>
                <w:sz w:val="20"/>
                <w:szCs w:val="20"/>
                <w:vertAlign w:val="superscript"/>
              </w:rPr>
              <w:t>rd</w:t>
            </w:r>
            <w:r w:rsidRPr="00902BEB">
              <w:rPr>
                <w:rFonts w:asciiTheme="minorHAnsi" w:hAnsiTheme="minorHAnsi" w:cstheme="minorHAnsi"/>
                <w:b/>
                <w:sz w:val="20"/>
                <w:szCs w:val="20"/>
              </w:rPr>
              <w:t xml:space="preserve"> </w:t>
            </w: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Nov. 26</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30</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9</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shd w:val="clear" w:color="auto" w:fill="FBD4B4" w:themeFill="accent6"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Exercise #6</w:t>
            </w:r>
          </w:p>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0"/>
                <w:szCs w:val="20"/>
              </w:rPr>
            </w:pPr>
            <w:r w:rsidRPr="00902BEB">
              <w:rPr>
                <w:rFonts w:asciiTheme="minorHAnsi" w:hAnsiTheme="minorHAnsi" w:cstheme="minorHAnsi"/>
                <w:b/>
                <w:i/>
                <w:sz w:val="20"/>
                <w:szCs w:val="20"/>
              </w:rPr>
              <w:t>Due Date Nov. 30</w:t>
            </w:r>
            <w:r w:rsidRPr="00902BEB">
              <w:rPr>
                <w:rFonts w:asciiTheme="minorHAnsi" w:hAnsiTheme="minorHAnsi" w:cstheme="minorHAnsi"/>
                <w:b/>
                <w:i/>
                <w:sz w:val="20"/>
                <w:szCs w:val="20"/>
                <w:vertAlign w:val="superscript"/>
              </w:rPr>
              <w:t>th</w:t>
            </w:r>
            <w:r w:rsidRPr="00902BEB">
              <w:rPr>
                <w:rFonts w:asciiTheme="minorHAnsi" w:hAnsiTheme="minorHAnsi" w:cstheme="minorHAnsi"/>
                <w:b/>
                <w:i/>
                <w:sz w:val="20"/>
                <w:szCs w:val="20"/>
              </w:rPr>
              <w:t xml:space="preserve"> </w:t>
            </w: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Dec. 3</w:t>
            </w:r>
            <w:r w:rsidRPr="00902BEB">
              <w:rPr>
                <w:rFonts w:asciiTheme="minorHAnsi" w:hAnsiTheme="minorHAnsi" w:cstheme="minorHAnsi"/>
                <w:b w:val="0"/>
                <w:sz w:val="20"/>
                <w:szCs w:val="20"/>
                <w:vertAlign w:val="superscript"/>
              </w:rPr>
              <w:t>rd</w:t>
            </w:r>
            <w:r w:rsidRPr="00902BEB">
              <w:rPr>
                <w:rFonts w:asciiTheme="minorHAnsi" w:hAnsiTheme="minorHAnsi" w:cstheme="minorHAnsi"/>
                <w:b w:val="0"/>
                <w:sz w:val="20"/>
                <w:szCs w:val="20"/>
              </w:rPr>
              <w:t xml:space="preserve"> – 7</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Ch. 9</w:t>
            </w:r>
          </w:p>
        </w:tc>
        <w:tc>
          <w:tcPr>
            <w:tcW w:w="1559" w:type="dxa"/>
          </w:tcPr>
          <w:p w:rsidR="00902BEB" w:rsidRPr="00902BEB" w:rsidRDefault="00902BEB" w:rsidP="00902BEB">
            <w:pPr>
              <w:pStyle w:val="ListParagraph"/>
              <w:numPr>
                <w:ilvl w:val="0"/>
                <w:numId w:val="8"/>
              </w:num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shd w:val="clear" w:color="auto" w:fill="B8CCE4" w:themeFill="accent1" w:themeFillTint="66"/>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Quiz #5</w:t>
            </w:r>
          </w:p>
        </w:tc>
        <w:tc>
          <w:tcPr>
            <w:tcW w:w="1843"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02BEB" w:rsidTr="00902BEB">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rsidR="00902BEB" w:rsidRPr="00902BEB" w:rsidRDefault="00902BEB" w:rsidP="00162F74">
            <w:pPr>
              <w:rPr>
                <w:rFonts w:asciiTheme="minorHAnsi" w:hAnsiTheme="minorHAnsi" w:cstheme="minorHAnsi"/>
                <w:b w:val="0"/>
                <w:sz w:val="20"/>
                <w:szCs w:val="20"/>
              </w:rPr>
            </w:pPr>
            <w:r w:rsidRPr="00902BEB">
              <w:rPr>
                <w:rFonts w:asciiTheme="minorHAnsi" w:hAnsiTheme="minorHAnsi" w:cstheme="minorHAnsi"/>
                <w:b w:val="0"/>
                <w:sz w:val="20"/>
                <w:szCs w:val="20"/>
              </w:rPr>
              <w:t>Dec. 10</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 19</w:t>
            </w:r>
            <w:r w:rsidRPr="00902BEB">
              <w:rPr>
                <w:rFonts w:asciiTheme="minorHAnsi" w:hAnsiTheme="minorHAnsi" w:cstheme="minorHAnsi"/>
                <w:b w:val="0"/>
                <w:sz w:val="20"/>
                <w:szCs w:val="20"/>
                <w:vertAlign w:val="superscript"/>
              </w:rPr>
              <w:t>th</w:t>
            </w:r>
            <w:r w:rsidRPr="00902BEB">
              <w:rPr>
                <w:rFonts w:asciiTheme="minorHAnsi" w:hAnsiTheme="minorHAnsi" w:cstheme="minorHAnsi"/>
                <w:b w:val="0"/>
                <w:sz w:val="20"/>
                <w:szCs w:val="20"/>
              </w:rPr>
              <w:t xml:space="preserve"> </w:t>
            </w:r>
          </w:p>
          <w:p w:rsidR="00902BEB" w:rsidRPr="00902BEB" w:rsidRDefault="00902BEB" w:rsidP="00162F74">
            <w:pPr>
              <w:rPr>
                <w:rFonts w:asciiTheme="minorHAnsi" w:hAnsiTheme="minorHAnsi" w:cstheme="minorHAnsi"/>
                <w:b w:val="0"/>
                <w:sz w:val="20"/>
                <w:szCs w:val="20"/>
              </w:rPr>
            </w:pPr>
          </w:p>
        </w:tc>
        <w:tc>
          <w:tcPr>
            <w:tcW w:w="1276"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2BEB">
              <w:rPr>
                <w:rFonts w:asciiTheme="minorHAnsi" w:hAnsiTheme="minorHAnsi" w:cstheme="minorHAnsi"/>
                <w:sz w:val="20"/>
                <w:szCs w:val="20"/>
              </w:rPr>
              <w:t>All Chapters Covered</w:t>
            </w:r>
          </w:p>
        </w:tc>
        <w:tc>
          <w:tcPr>
            <w:tcW w:w="1559"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1"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43" w:type="dxa"/>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417" w:type="dxa"/>
            <w:shd w:val="clear" w:color="auto" w:fill="D99594" w:themeFill="accent2" w:themeFillTint="99"/>
          </w:tcPr>
          <w:p w:rsidR="00902BEB" w:rsidRPr="00902BEB" w:rsidRDefault="00902BEB" w:rsidP="00162F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902BEB">
              <w:rPr>
                <w:rFonts w:asciiTheme="minorHAnsi" w:hAnsiTheme="minorHAnsi" w:cstheme="minorHAnsi"/>
                <w:b/>
                <w:sz w:val="20"/>
                <w:szCs w:val="20"/>
              </w:rPr>
              <w:t>Final Exam</w:t>
            </w:r>
          </w:p>
        </w:tc>
      </w:tr>
    </w:tbl>
    <w:p w:rsidR="00E050C5" w:rsidRPr="00141FD4" w:rsidRDefault="00E050C5" w:rsidP="00141FD4">
      <w:pPr>
        <w:rPr>
          <w:rFonts w:asciiTheme="minorHAnsi" w:hAnsiTheme="minorHAnsi" w:cstheme="minorHAnsi"/>
          <w:b/>
          <w:noProof/>
          <w:sz w:val="24"/>
        </w:rPr>
      </w:pPr>
    </w:p>
    <w:p w:rsidR="00902BEB" w:rsidRDefault="00902BEB" w:rsidP="00A41513">
      <w:pPr>
        <w:rPr>
          <w:rFonts w:asciiTheme="minorHAnsi" w:hAnsiTheme="minorHAnsi"/>
          <w:b/>
          <w:bCs/>
          <w:sz w:val="20"/>
          <w:szCs w:val="20"/>
        </w:rPr>
      </w:pPr>
    </w:p>
    <w:p w:rsidR="00902BEB" w:rsidRDefault="00902BEB" w:rsidP="00A41513">
      <w:pPr>
        <w:rPr>
          <w:rFonts w:asciiTheme="minorHAnsi" w:hAnsiTheme="minorHAnsi"/>
          <w:b/>
          <w:bCs/>
          <w:sz w:val="20"/>
          <w:szCs w:val="20"/>
        </w:rPr>
      </w:pPr>
    </w:p>
    <w:p w:rsidR="00902BEB" w:rsidRDefault="00902BEB" w:rsidP="00A41513">
      <w:pPr>
        <w:rPr>
          <w:rFonts w:asciiTheme="minorHAnsi" w:hAnsiTheme="minorHAnsi"/>
          <w:b/>
          <w:bCs/>
          <w:sz w:val="20"/>
          <w:szCs w:val="20"/>
        </w:rPr>
      </w:pPr>
    </w:p>
    <w:p w:rsidR="002A4931" w:rsidRPr="00A86714" w:rsidRDefault="002A4931" w:rsidP="00A41513">
      <w:pPr>
        <w:rPr>
          <w:rFonts w:asciiTheme="minorHAnsi" w:hAnsiTheme="minorHAnsi"/>
          <w:b/>
          <w:bCs/>
          <w:sz w:val="20"/>
          <w:szCs w:val="20"/>
        </w:rPr>
      </w:pPr>
      <w:r w:rsidRPr="00A86714">
        <w:rPr>
          <w:rFonts w:asciiTheme="minorHAnsi" w:hAnsiTheme="minorHAnsi"/>
          <w:b/>
          <w:bCs/>
          <w:sz w:val="20"/>
          <w:szCs w:val="20"/>
        </w:rPr>
        <w:lastRenderedPageBreak/>
        <w:t>STUDENT RESPONSIBILITIES:</w:t>
      </w:r>
      <w:r w:rsidR="003F63CB" w:rsidRPr="00A86714">
        <w:rPr>
          <w:rFonts w:asciiTheme="minorHAnsi" w:hAnsiTheme="minorHAnsi"/>
          <w:b/>
          <w:bCs/>
          <w:sz w:val="20"/>
          <w:szCs w:val="20"/>
        </w:rPr>
        <w:t xml:space="preserve"> </w:t>
      </w:r>
    </w:p>
    <w:p w:rsidR="00EB68B7" w:rsidRPr="00EB68B7" w:rsidRDefault="00EB68B7" w:rsidP="00EB68B7">
      <w:pPr>
        <w:rPr>
          <w:rFonts w:asciiTheme="minorHAnsi" w:hAnsiTheme="minorHAnsi" w:cs="Arial"/>
          <w:color w:val="1F497D"/>
          <w:sz w:val="20"/>
          <w:szCs w:val="20"/>
        </w:rPr>
      </w:pPr>
      <w:r w:rsidRPr="00EB68B7">
        <w:rPr>
          <w:rFonts w:asciiTheme="minorHAnsi" w:hAnsiTheme="minorHAnsi" w:cs="Arial"/>
          <w:color w:val="1F497D"/>
          <w:sz w:val="20"/>
          <w:szCs w:val="20"/>
        </w:rPr>
        <w:t xml:space="preserve">Academic Regulations </w:t>
      </w:r>
    </w:p>
    <w:p w:rsidR="00EB68B7" w:rsidRPr="00EB68B7" w:rsidRDefault="00EB68B7" w:rsidP="00EB68B7">
      <w:pPr>
        <w:rPr>
          <w:rFonts w:asciiTheme="minorHAnsi" w:hAnsiTheme="minorHAnsi" w:cs="Arial"/>
          <w:b/>
          <w:bCs/>
          <w:color w:val="1F497D"/>
          <w:sz w:val="20"/>
          <w:szCs w:val="20"/>
        </w:rPr>
      </w:pPr>
      <w:r w:rsidRPr="00EB68B7">
        <w:rPr>
          <w:rFonts w:asciiTheme="minorHAnsi" w:hAnsiTheme="minorHAnsi" w:cs="Arial"/>
          <w:b/>
          <w:bCs/>
          <w:color w:val="1F497D"/>
          <w:sz w:val="20"/>
          <w:szCs w:val="20"/>
        </w:rPr>
        <w:t>Debarred From Exams</w:t>
      </w:r>
    </w:p>
    <w:p w:rsidR="00EB68B7" w:rsidRPr="00EB68B7" w:rsidRDefault="00EB68B7" w:rsidP="00EB68B7">
      <w:pPr>
        <w:rPr>
          <w:rFonts w:asciiTheme="minorHAnsi" w:hAnsiTheme="minorHAnsi" w:cs="Arial"/>
          <w:b/>
          <w:color w:val="1F497D"/>
          <w:sz w:val="20"/>
          <w:szCs w:val="20"/>
          <w:u w:val="single"/>
        </w:rPr>
      </w:pPr>
      <w:r w:rsidRPr="00EB68B7">
        <w:rPr>
          <w:rFonts w:asciiTheme="minorHAnsi" w:hAnsiTheme="minorHAnsi" w:cs="Arial"/>
          <w:color w:val="1F497D"/>
          <w:sz w:val="20"/>
          <w:szCs w:val="20"/>
        </w:rPr>
        <w:t xml:space="preserve">“You may be </w:t>
      </w:r>
      <w:r w:rsidRPr="00EB68B7">
        <w:rPr>
          <w:rFonts w:asciiTheme="minorHAnsi" w:hAnsiTheme="minorHAnsi" w:cs="Arial"/>
          <w:b/>
          <w:bCs/>
          <w:color w:val="1F497D"/>
          <w:sz w:val="20"/>
          <w:szCs w:val="20"/>
        </w:rPr>
        <w:t>refused permission to write a final examination</w:t>
      </w:r>
      <w:r w:rsidRPr="00EB68B7">
        <w:rPr>
          <w:rFonts w:asciiTheme="minorHAnsi" w:hAnsiTheme="minorHAnsi" w:cs="Arial"/>
          <w:color w:val="1F497D"/>
          <w:sz w:val="20"/>
          <w:szCs w:val="20"/>
        </w:rPr>
        <w:t xml:space="preserve"> in a course on the advice of the instructor concerned.  This usually happens when absences are excessive or if significant parts of required assignments or lab work are not completed.”  </w:t>
      </w:r>
      <w:r w:rsidRPr="00EB68B7">
        <w:rPr>
          <w:rFonts w:asciiTheme="minorHAnsi" w:hAnsiTheme="minorHAnsi" w:cs="Arial"/>
          <w:b/>
          <w:color w:val="1F497D"/>
          <w:sz w:val="20"/>
          <w:szCs w:val="20"/>
          <w:u w:val="single"/>
        </w:rPr>
        <w:t xml:space="preserve">The definition of excessive absences in this class will be more than </w:t>
      </w:r>
      <w:r w:rsidR="00CB4F92">
        <w:rPr>
          <w:rFonts w:asciiTheme="minorHAnsi" w:hAnsiTheme="minorHAnsi" w:cs="Arial"/>
          <w:b/>
          <w:color w:val="1F497D"/>
          <w:sz w:val="20"/>
          <w:szCs w:val="20"/>
          <w:u w:val="single"/>
        </w:rPr>
        <w:t>4</w:t>
      </w:r>
      <w:r w:rsidRPr="00EB68B7">
        <w:rPr>
          <w:rFonts w:asciiTheme="minorHAnsi" w:hAnsiTheme="minorHAnsi" w:cs="Arial"/>
          <w:b/>
          <w:color w:val="1F497D"/>
          <w:sz w:val="20"/>
          <w:szCs w:val="20"/>
          <w:u w:val="single"/>
        </w:rPr>
        <w:t xml:space="preserve"> absences.</w:t>
      </w:r>
    </w:p>
    <w:p w:rsidR="00EB68B7" w:rsidRPr="00EB68B7" w:rsidRDefault="00EB68B7" w:rsidP="00EB68B7">
      <w:pPr>
        <w:rPr>
          <w:rFonts w:asciiTheme="minorHAnsi" w:hAnsiTheme="minorHAnsi" w:cs="Arial"/>
          <w:color w:val="1F497D"/>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arrive on time and remain for the duration of scheduled classes and related activities.</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respect the instructor’s right to enforce the attendance requirements for the course.</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respect the instructor’s right to determine the course content, instructional methodology, evaluation procedures and the frequency of evaluation within the guidelines set for the course and approved by the department.</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respect the instructor’s right to set deadlines for assigned work, to expect assignments to be submitted at the times specified, and to establish penalties for failure to comply with deadlines.</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respect the instructor’s right to expect assignments to be neatly presented (typed or, if hand-written, double spaced) with appropriate identification (name, student number, course title).</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respect the instructor’s right to expect that any work submitted by a student is his/her own. It is the student’s obligation to know what plagiarism and other forms of cheating are, and to know the consequences.</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write tests and final examinations at the times scheduled by the instructor or the Office of the Registrar.</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complete course work and assignments missed when absent. Participation in optional activities such as athletic events or student exchanges, etc. does not reduce the student’s academic responsibility.</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EB68B7" w:rsidRPr="00EB68B7" w:rsidRDefault="00EB68B7" w:rsidP="00A156C9">
      <w:pPr>
        <w:pStyle w:val="ListParagraph"/>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40" w:lineRule="auto"/>
        <w:contextualSpacing w:val="0"/>
        <w:rPr>
          <w:rFonts w:asciiTheme="minorHAnsi" w:hAnsiTheme="minorHAnsi" w:cs="Arial"/>
          <w:b/>
          <w:sz w:val="20"/>
          <w:szCs w:val="20"/>
        </w:rPr>
      </w:pPr>
      <w:r w:rsidRPr="00EB68B7">
        <w:rPr>
          <w:rFonts w:asciiTheme="minorHAnsi" w:hAnsiTheme="minorHAnsi" w:cs="Arial"/>
          <w:b/>
          <w:sz w:val="20"/>
          <w:szCs w:val="20"/>
        </w:rPr>
        <w:t>It is the student’s responsibility to familiarize him/herself with the procedures to be followed when writing College examinations.</w:t>
      </w:r>
    </w:p>
    <w:p w:rsidR="00EB68B7" w:rsidRPr="00EB68B7" w:rsidRDefault="00EB68B7" w:rsidP="00EB68B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cs="Arial"/>
          <w:b/>
          <w:sz w:val="20"/>
          <w:szCs w:val="20"/>
        </w:rPr>
      </w:pPr>
    </w:p>
    <w:p w:rsidR="000B1D26" w:rsidRPr="00EB68B7" w:rsidRDefault="00EB68B7" w:rsidP="00A156C9">
      <w:pPr>
        <w:pStyle w:val="ListParagraph"/>
        <w:numPr>
          <w:ilvl w:val="0"/>
          <w:numId w:val="5"/>
        </w:numPr>
        <w:autoSpaceDE w:val="0"/>
        <w:autoSpaceDN w:val="0"/>
        <w:adjustRightInd w:val="0"/>
        <w:spacing w:line="240" w:lineRule="auto"/>
        <w:rPr>
          <w:rFonts w:asciiTheme="minorHAnsi" w:hAnsiTheme="minorHAnsi"/>
          <w:color w:val="000000"/>
          <w:sz w:val="20"/>
          <w:szCs w:val="20"/>
          <w:lang w:val="en-CA"/>
        </w:rPr>
      </w:pPr>
      <w:r w:rsidRPr="00EB68B7">
        <w:rPr>
          <w:rFonts w:asciiTheme="minorHAnsi" w:hAnsiTheme="minorHAnsi" w:cs="Arial"/>
          <w:b/>
          <w:sz w:val="20"/>
          <w:szCs w:val="20"/>
        </w:rPr>
        <w:t>It is the student’s responsibility to respect the instructor’s right to appropriate classroom deportment by all students. Should a student be disruptive and/or disrespectful, the instructor has the right to take action to exclude the disruptive student from learning</w:t>
      </w:r>
    </w:p>
    <w:p w:rsidR="007B1A5F" w:rsidRPr="00EB68B7" w:rsidRDefault="007B1A5F" w:rsidP="000B1D26">
      <w:pPr>
        <w:autoSpaceDE w:val="0"/>
        <w:autoSpaceDN w:val="0"/>
        <w:adjustRightInd w:val="0"/>
        <w:spacing w:line="240" w:lineRule="auto"/>
        <w:rPr>
          <w:rFonts w:asciiTheme="minorHAnsi" w:hAnsiTheme="minorHAnsi"/>
          <w:color w:val="000000"/>
          <w:sz w:val="20"/>
          <w:szCs w:val="20"/>
          <w:lang w:val="en-CA"/>
        </w:rPr>
      </w:pPr>
    </w:p>
    <w:p w:rsidR="00EB68B7" w:rsidRDefault="00EB68B7" w:rsidP="000B1D26">
      <w:pPr>
        <w:autoSpaceDE w:val="0"/>
        <w:autoSpaceDN w:val="0"/>
        <w:adjustRightInd w:val="0"/>
        <w:spacing w:line="240" w:lineRule="auto"/>
        <w:rPr>
          <w:rFonts w:asciiTheme="minorHAnsi" w:hAnsiTheme="minorHAnsi"/>
          <w:b/>
          <w:bCs/>
          <w:color w:val="000000"/>
          <w:sz w:val="20"/>
          <w:szCs w:val="20"/>
          <w:lang w:val="en-CA"/>
        </w:rPr>
      </w:pPr>
    </w:p>
    <w:p w:rsidR="00EB68B7" w:rsidRDefault="00EB68B7" w:rsidP="000B1D26">
      <w:pPr>
        <w:autoSpaceDE w:val="0"/>
        <w:autoSpaceDN w:val="0"/>
        <w:adjustRightInd w:val="0"/>
        <w:spacing w:line="240" w:lineRule="auto"/>
        <w:rPr>
          <w:rFonts w:asciiTheme="minorHAnsi" w:hAnsiTheme="minorHAnsi"/>
          <w:b/>
          <w:bCs/>
          <w:color w:val="000000"/>
          <w:sz w:val="20"/>
          <w:szCs w:val="20"/>
          <w:lang w:val="en-CA"/>
        </w:rPr>
      </w:pPr>
    </w:p>
    <w:p w:rsidR="00EB68B7" w:rsidRDefault="00EB68B7" w:rsidP="000B1D26">
      <w:pPr>
        <w:autoSpaceDE w:val="0"/>
        <w:autoSpaceDN w:val="0"/>
        <w:adjustRightInd w:val="0"/>
        <w:spacing w:line="240" w:lineRule="auto"/>
        <w:rPr>
          <w:rFonts w:asciiTheme="minorHAnsi" w:hAnsiTheme="minorHAnsi"/>
          <w:b/>
          <w:bCs/>
          <w:color w:val="000000"/>
          <w:sz w:val="20"/>
          <w:szCs w:val="20"/>
          <w:lang w:val="en-CA"/>
        </w:rPr>
      </w:pPr>
    </w:p>
    <w:p w:rsidR="00EB68B7" w:rsidRDefault="00EB68B7" w:rsidP="000B1D26">
      <w:pPr>
        <w:autoSpaceDE w:val="0"/>
        <w:autoSpaceDN w:val="0"/>
        <w:adjustRightInd w:val="0"/>
        <w:spacing w:line="240" w:lineRule="auto"/>
        <w:rPr>
          <w:rFonts w:asciiTheme="minorHAnsi" w:hAnsiTheme="minorHAnsi"/>
          <w:b/>
          <w:bCs/>
          <w:color w:val="000000"/>
          <w:sz w:val="20"/>
          <w:szCs w:val="20"/>
          <w:lang w:val="en-CA"/>
        </w:rPr>
      </w:pPr>
    </w:p>
    <w:p w:rsidR="004B5D57" w:rsidRDefault="004B5D57" w:rsidP="000B1D26">
      <w:pPr>
        <w:autoSpaceDE w:val="0"/>
        <w:autoSpaceDN w:val="0"/>
        <w:adjustRightInd w:val="0"/>
        <w:spacing w:line="240" w:lineRule="auto"/>
        <w:rPr>
          <w:rFonts w:asciiTheme="minorHAnsi" w:hAnsiTheme="minorHAnsi"/>
          <w:b/>
          <w:bCs/>
          <w:color w:val="000000"/>
          <w:sz w:val="20"/>
          <w:szCs w:val="20"/>
          <w:lang w:val="en-CA"/>
        </w:rPr>
      </w:pPr>
    </w:p>
    <w:p w:rsidR="004B5D57" w:rsidRDefault="004B5D57" w:rsidP="000B1D26">
      <w:pPr>
        <w:autoSpaceDE w:val="0"/>
        <w:autoSpaceDN w:val="0"/>
        <w:adjustRightInd w:val="0"/>
        <w:spacing w:line="240" w:lineRule="auto"/>
        <w:rPr>
          <w:rFonts w:asciiTheme="minorHAnsi" w:hAnsiTheme="minorHAnsi"/>
          <w:b/>
          <w:bCs/>
          <w:color w:val="000000"/>
          <w:sz w:val="20"/>
          <w:szCs w:val="20"/>
          <w:lang w:val="en-CA"/>
        </w:rPr>
      </w:pPr>
    </w:p>
    <w:p w:rsidR="000B1D26" w:rsidRPr="00A86714" w:rsidRDefault="000B1D26" w:rsidP="000B1D26">
      <w:pPr>
        <w:autoSpaceDE w:val="0"/>
        <w:autoSpaceDN w:val="0"/>
        <w:adjustRightInd w:val="0"/>
        <w:spacing w:line="240" w:lineRule="auto"/>
        <w:rPr>
          <w:rFonts w:asciiTheme="minorHAnsi" w:hAnsiTheme="minorHAnsi"/>
          <w:b/>
          <w:bCs/>
          <w:color w:val="000000"/>
          <w:sz w:val="20"/>
          <w:szCs w:val="20"/>
          <w:lang w:val="en-CA"/>
        </w:rPr>
      </w:pPr>
      <w:r w:rsidRPr="00A86714">
        <w:rPr>
          <w:rFonts w:asciiTheme="minorHAnsi" w:hAnsiTheme="minorHAnsi"/>
          <w:b/>
          <w:bCs/>
          <w:color w:val="000000"/>
          <w:sz w:val="20"/>
          <w:szCs w:val="20"/>
          <w:lang w:val="en-CA"/>
        </w:rPr>
        <w:lastRenderedPageBreak/>
        <w:t>Academic Grievance</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r w:rsidRPr="00A86714">
        <w:rPr>
          <w:rFonts w:asciiTheme="minorHAnsi" w:hAnsiTheme="minorHAnsi"/>
          <w:color w:val="000000"/>
          <w:sz w:val="20"/>
          <w:szCs w:val="20"/>
          <w:lang w:val="en-CA"/>
        </w:rPr>
        <w:t>If you feel the actions of an academic staff member are affecting your academic standing, you are encouraged to seek advice and follow the procedures detailed in the Student Academic Grievance Policy. All discussions regarding your concerns are bound by a code of professional ethics that demands confidentiality unless you specifically give permission in writing for the information</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r w:rsidRPr="00A86714">
        <w:rPr>
          <w:rFonts w:asciiTheme="minorHAnsi" w:hAnsiTheme="minorHAnsi"/>
          <w:color w:val="000000"/>
          <w:sz w:val="20"/>
          <w:szCs w:val="20"/>
          <w:lang w:val="en-CA"/>
        </w:rPr>
        <w:t>to be shared.</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r w:rsidRPr="00A86714">
        <w:rPr>
          <w:rFonts w:asciiTheme="minorHAnsi" w:hAnsiTheme="minorHAnsi"/>
          <w:color w:val="000000"/>
          <w:sz w:val="20"/>
          <w:szCs w:val="20"/>
          <w:lang w:val="en-CA"/>
        </w:rPr>
        <w:t>Normally, you will be encouraged to approach the instructor to share your concern. If satisfaction is not achieved as a result of the discussion with the instructor, you are encouraged to carry the concern to the Chair of the Department. The Chair will normally meet with you and the instructor to facilitate a timely resolution to the issue. You may request the presence of an advocate at this stage or at any other stage in the grievance process.</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r w:rsidRPr="00A86714">
        <w:rPr>
          <w:rFonts w:asciiTheme="minorHAnsi" w:hAnsiTheme="minorHAnsi"/>
          <w:color w:val="000000"/>
          <w:sz w:val="20"/>
          <w:szCs w:val="20"/>
          <w:lang w:val="en-CA"/>
        </w:rPr>
        <w:t>If your concerns are not resolved by these informal processes, the Chair of the Department will ask you to prepare a written statement of the grievance which clearly indicates the outcome you expect and the appropriate Academic Dean shall try to negotiate the resolution. This step normally moves your concern into the formal grievance processes. At this stage you will want to ensure that you have a complete copy of the Student Academic Grievance Policy.</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r w:rsidRPr="00A86714">
        <w:rPr>
          <w:rFonts w:asciiTheme="minorHAnsi" w:hAnsiTheme="minorHAnsi"/>
          <w:color w:val="000000"/>
          <w:sz w:val="20"/>
          <w:szCs w:val="20"/>
          <w:lang w:val="en-CA"/>
        </w:rPr>
        <w:t xml:space="preserve">Students have the right to fair and equitable procedures for resolving matters affecting academic standing. The Student Academic Grievance Policy is available on the College website at </w:t>
      </w:r>
      <w:hyperlink r:id="rId14" w:history="1">
        <w:r w:rsidRPr="00A86714">
          <w:rPr>
            <w:rStyle w:val="Hyperlink"/>
            <w:rFonts w:asciiTheme="minorHAnsi" w:hAnsiTheme="minorHAnsi"/>
            <w:sz w:val="20"/>
            <w:szCs w:val="20"/>
            <w:lang w:val="en-CA"/>
          </w:rPr>
          <w:t>www.gprc.ab.ca</w:t>
        </w:r>
      </w:hyperlink>
      <w:r w:rsidRPr="00A86714">
        <w:rPr>
          <w:rFonts w:asciiTheme="minorHAnsi" w:hAnsiTheme="minorHAnsi"/>
          <w:color w:val="000000"/>
          <w:sz w:val="20"/>
          <w:szCs w:val="20"/>
          <w:lang w:val="en-CA"/>
        </w:rPr>
        <w:t>.</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p>
    <w:p w:rsidR="000B1D26" w:rsidRPr="00A86714" w:rsidRDefault="000B1D26" w:rsidP="000B1D26">
      <w:pPr>
        <w:autoSpaceDE w:val="0"/>
        <w:autoSpaceDN w:val="0"/>
        <w:adjustRightInd w:val="0"/>
        <w:spacing w:line="240" w:lineRule="auto"/>
        <w:rPr>
          <w:rFonts w:asciiTheme="minorHAnsi" w:hAnsiTheme="minorHAnsi"/>
          <w:b/>
          <w:bCs/>
          <w:color w:val="000000"/>
          <w:sz w:val="20"/>
          <w:szCs w:val="20"/>
          <w:lang w:val="en-CA"/>
        </w:rPr>
      </w:pPr>
      <w:r w:rsidRPr="00A86714">
        <w:rPr>
          <w:rFonts w:asciiTheme="minorHAnsi" w:hAnsiTheme="minorHAnsi"/>
          <w:b/>
          <w:bCs/>
          <w:color w:val="000000"/>
          <w:sz w:val="20"/>
          <w:szCs w:val="20"/>
          <w:lang w:val="en-CA"/>
        </w:rPr>
        <w:t>Copyright</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r w:rsidRPr="00A86714">
        <w:rPr>
          <w:rFonts w:asciiTheme="minorHAnsi" w:hAnsiTheme="minorHAnsi"/>
          <w:color w:val="000000"/>
          <w:sz w:val="20"/>
          <w:szCs w:val="20"/>
          <w:lang w:val="en-CA"/>
        </w:rPr>
        <w:t>Students must obey the Canadian Copyright Act. If you require specific information about copyright, please consult the Library Digital Production Technician or the Library Reference person on duty. GPRC’s policy and guidelines for academic use of copyright-protected works may be found on the Library website.</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p>
    <w:p w:rsidR="000B1D26" w:rsidRDefault="000B1D26" w:rsidP="000B1D26">
      <w:pPr>
        <w:autoSpaceDE w:val="0"/>
        <w:autoSpaceDN w:val="0"/>
        <w:adjustRightInd w:val="0"/>
        <w:spacing w:line="240" w:lineRule="auto"/>
        <w:rPr>
          <w:rFonts w:asciiTheme="minorHAnsi" w:hAnsiTheme="minorHAnsi"/>
          <w:color w:val="000000"/>
          <w:sz w:val="20"/>
          <w:szCs w:val="20"/>
          <w:lang w:val="en-CA"/>
        </w:rPr>
      </w:pPr>
    </w:p>
    <w:p w:rsidR="00A86714" w:rsidRPr="00A86714" w:rsidRDefault="00A86714" w:rsidP="000B1D26">
      <w:pPr>
        <w:autoSpaceDE w:val="0"/>
        <w:autoSpaceDN w:val="0"/>
        <w:adjustRightInd w:val="0"/>
        <w:spacing w:line="240" w:lineRule="auto"/>
        <w:rPr>
          <w:rFonts w:asciiTheme="minorHAnsi" w:hAnsiTheme="minorHAnsi"/>
          <w:color w:val="000000"/>
          <w:sz w:val="20"/>
          <w:szCs w:val="20"/>
          <w:lang w:val="en-CA"/>
        </w:rPr>
      </w:pPr>
    </w:p>
    <w:p w:rsidR="000B1D26" w:rsidRPr="00A86714" w:rsidRDefault="000B1D26" w:rsidP="000B1D26">
      <w:pPr>
        <w:autoSpaceDE w:val="0"/>
        <w:autoSpaceDN w:val="0"/>
        <w:adjustRightInd w:val="0"/>
        <w:spacing w:line="240" w:lineRule="auto"/>
        <w:rPr>
          <w:rFonts w:asciiTheme="minorHAnsi" w:hAnsiTheme="minorHAnsi"/>
          <w:b/>
          <w:bCs/>
          <w:color w:val="000000"/>
          <w:sz w:val="20"/>
          <w:szCs w:val="20"/>
          <w:lang w:val="en-CA"/>
        </w:rPr>
      </w:pPr>
      <w:r w:rsidRPr="00A86714">
        <w:rPr>
          <w:rFonts w:asciiTheme="minorHAnsi" w:hAnsiTheme="minorHAnsi"/>
          <w:b/>
          <w:bCs/>
          <w:color w:val="000000"/>
          <w:sz w:val="20"/>
          <w:szCs w:val="20"/>
          <w:lang w:val="en-CA"/>
        </w:rPr>
        <w:t>Academic Dishonesty</w:t>
      </w:r>
    </w:p>
    <w:p w:rsidR="000B1D26" w:rsidRPr="00A86714" w:rsidRDefault="000B1D26" w:rsidP="000B1D26">
      <w:pPr>
        <w:autoSpaceDE w:val="0"/>
        <w:autoSpaceDN w:val="0"/>
        <w:adjustRightInd w:val="0"/>
        <w:spacing w:line="240" w:lineRule="auto"/>
        <w:rPr>
          <w:rFonts w:asciiTheme="minorHAnsi" w:hAnsiTheme="minorHAnsi"/>
          <w:color w:val="000000"/>
          <w:sz w:val="20"/>
          <w:szCs w:val="20"/>
          <w:lang w:val="en-CA"/>
        </w:rPr>
      </w:pPr>
      <w:r w:rsidRPr="00A86714">
        <w:rPr>
          <w:rFonts w:asciiTheme="minorHAnsi" w:hAnsiTheme="minorHAnsi"/>
          <w:color w:val="000000"/>
          <w:sz w:val="20"/>
          <w:szCs w:val="20"/>
          <w:lang w:val="en-CA"/>
        </w:rPr>
        <w:t>The College expects intellectual honesty from its students. Intellectual honesty demands that the contribution of others be acknowledged. To do less is to cheat. Intellectual dishonesty undermines the quality of academic activity and accordingly, the College has adopted appropriate penalties for student misconduct with respect to plagiarism and cheating. Penalties are levied according to the degree of the infraction. If you are unsure whether a particular course of action might constitute plagiarism, you are advised to consult with the instructor.</w:t>
      </w:r>
    </w:p>
    <w:p w:rsidR="002A4931" w:rsidRPr="00A86714" w:rsidRDefault="002A4931" w:rsidP="00A4151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b/>
          <w:sz w:val="20"/>
          <w:szCs w:val="20"/>
        </w:rPr>
      </w:pPr>
    </w:p>
    <w:p w:rsidR="00570B74" w:rsidRPr="00A86714" w:rsidRDefault="00570B74" w:rsidP="00A4151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b/>
          <w:sz w:val="20"/>
          <w:szCs w:val="20"/>
        </w:rPr>
      </w:pPr>
    </w:p>
    <w:p w:rsidR="00570B74" w:rsidRPr="00A86714" w:rsidRDefault="00570B74" w:rsidP="00A4151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b/>
          <w:sz w:val="20"/>
          <w:szCs w:val="20"/>
        </w:rPr>
      </w:pPr>
    </w:p>
    <w:p w:rsidR="009D5E98" w:rsidRPr="00A86714" w:rsidRDefault="000A7733" w:rsidP="00A4151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rPr>
          <w:rFonts w:asciiTheme="minorHAnsi" w:hAnsiTheme="minorHAnsi"/>
          <w:b/>
          <w:sz w:val="20"/>
          <w:szCs w:val="20"/>
        </w:rPr>
      </w:pPr>
      <w:r w:rsidRPr="00A86714">
        <w:rPr>
          <w:rFonts w:asciiTheme="minorHAnsi" w:hAnsiTheme="minorHAnsi"/>
          <w:b/>
          <w:sz w:val="20"/>
          <w:szCs w:val="20"/>
        </w:rPr>
        <w:t>STATEMENT ON PLAGIARISM AND CHEATING:</w:t>
      </w:r>
    </w:p>
    <w:p w:rsidR="002609D4" w:rsidRPr="00A86714" w:rsidRDefault="002609D4" w:rsidP="000828CE">
      <w:pPr>
        <w:rPr>
          <w:rFonts w:asciiTheme="minorHAnsi" w:hAnsiTheme="minorHAnsi"/>
          <w:sz w:val="20"/>
          <w:szCs w:val="20"/>
        </w:rPr>
      </w:pPr>
    </w:p>
    <w:p w:rsidR="0006035D" w:rsidRPr="00A86714" w:rsidRDefault="0006035D" w:rsidP="0006035D">
      <w:pPr>
        <w:autoSpaceDE w:val="0"/>
        <w:autoSpaceDN w:val="0"/>
        <w:adjustRightInd w:val="0"/>
        <w:spacing w:line="240" w:lineRule="auto"/>
        <w:rPr>
          <w:rFonts w:asciiTheme="minorHAnsi" w:hAnsiTheme="minorHAnsi"/>
          <w:sz w:val="20"/>
          <w:szCs w:val="20"/>
        </w:rPr>
      </w:pPr>
      <w:r w:rsidRPr="00A86714">
        <w:rPr>
          <w:rFonts w:asciiTheme="minorHAnsi" w:hAnsiTheme="minorHAnsi"/>
          <w:bCs/>
          <w:sz w:val="20"/>
          <w:szCs w:val="20"/>
        </w:rPr>
        <w:t xml:space="preserve">Cheating and plagiarism will not be tolerated and there will be penalties. </w:t>
      </w:r>
      <w:r w:rsidRPr="00A86714">
        <w:rPr>
          <w:rFonts w:asciiTheme="minorHAnsi" w:hAnsiTheme="minorHAnsi"/>
          <w:sz w:val="20"/>
          <w:szCs w:val="20"/>
        </w:rPr>
        <w:t xml:space="preserve">For a more precise definition of plagiarism and its consequences, refer to the Student Conduct section of the College Admission Guide at </w:t>
      </w:r>
      <w:hyperlink r:id="rId15" w:history="1">
        <w:r w:rsidRPr="00A86714">
          <w:rPr>
            <w:rStyle w:val="Hyperlink"/>
            <w:rFonts w:asciiTheme="minorHAnsi" w:hAnsiTheme="minorHAnsi"/>
            <w:sz w:val="20"/>
            <w:szCs w:val="20"/>
          </w:rPr>
          <w:t>http://www.gprc.ab.ca/programs/calendar/</w:t>
        </w:r>
      </w:hyperlink>
      <w:hyperlink r:id="rId16" w:history="1">
        <w:r w:rsidRPr="00A86714">
          <w:rPr>
            <w:rStyle w:val="Hyperlink"/>
            <w:rFonts w:asciiTheme="minorHAnsi" w:hAnsiTheme="minorHAnsi"/>
            <w:sz w:val="20"/>
            <w:szCs w:val="20"/>
          </w:rPr>
          <w:t xml:space="preserve"> </w:t>
        </w:r>
      </w:hyperlink>
      <w:r w:rsidRPr="00A86714">
        <w:rPr>
          <w:rFonts w:asciiTheme="minorHAnsi" w:hAnsiTheme="minorHAnsi"/>
          <w:sz w:val="20"/>
          <w:szCs w:val="20"/>
        </w:rPr>
        <w:t xml:space="preserve">or the College Policy on Student Misconduct: Plagiarism and Cheating at </w:t>
      </w:r>
      <w:hyperlink r:id="rId17" w:history="1">
        <w:r w:rsidRPr="00A86714">
          <w:rPr>
            <w:rStyle w:val="Hyperlink"/>
            <w:rFonts w:asciiTheme="minorHAnsi" w:hAnsiTheme="minorHAnsi"/>
            <w:sz w:val="20"/>
            <w:szCs w:val="20"/>
          </w:rPr>
          <w:t>www.gprc.ab.ca/about/administration/policies/**</w:t>
        </w:r>
      </w:hyperlink>
      <w:hyperlink r:id="rId18" w:history="1">
        <w:r w:rsidRPr="00A86714">
          <w:rPr>
            <w:rStyle w:val="Hyperlink"/>
            <w:rFonts w:asciiTheme="minorHAnsi" w:hAnsiTheme="minorHAnsi"/>
            <w:sz w:val="20"/>
            <w:szCs w:val="20"/>
          </w:rPr>
          <w:t xml:space="preserve"> </w:t>
        </w:r>
      </w:hyperlink>
    </w:p>
    <w:p w:rsidR="0006035D" w:rsidRPr="00A86714" w:rsidRDefault="0006035D" w:rsidP="0006035D">
      <w:pPr>
        <w:spacing w:line="240" w:lineRule="auto"/>
        <w:ind w:left="-5"/>
        <w:rPr>
          <w:rFonts w:asciiTheme="minorHAnsi" w:hAnsiTheme="minorHAnsi"/>
          <w:sz w:val="20"/>
          <w:szCs w:val="20"/>
        </w:rPr>
      </w:pPr>
    </w:p>
    <w:p w:rsidR="0006035D" w:rsidRPr="00A86714" w:rsidRDefault="0006035D" w:rsidP="0006035D">
      <w:pPr>
        <w:spacing w:line="240" w:lineRule="auto"/>
        <w:ind w:left="-5"/>
        <w:rPr>
          <w:rFonts w:asciiTheme="minorHAnsi" w:hAnsiTheme="minorHAnsi"/>
          <w:sz w:val="20"/>
          <w:szCs w:val="20"/>
        </w:rPr>
      </w:pPr>
      <w:r w:rsidRPr="00A86714">
        <w:rPr>
          <w:rFonts w:asciiTheme="minorHAnsi" w:hAnsiTheme="minorHAnsi"/>
          <w:sz w:val="20"/>
          <w:szCs w:val="20"/>
        </w:rPr>
        <w:t>**Note: all Academic and Administrative policies are available on the same page.</w:t>
      </w:r>
    </w:p>
    <w:p w:rsidR="0006035D" w:rsidRPr="00F50E4C" w:rsidRDefault="0006035D" w:rsidP="000828CE">
      <w:pPr>
        <w:rPr>
          <w:rFonts w:asciiTheme="minorHAnsi" w:hAnsiTheme="minorHAnsi"/>
          <w:sz w:val="24"/>
        </w:rPr>
      </w:pPr>
    </w:p>
    <w:p w:rsidR="002609D4" w:rsidRDefault="002609D4" w:rsidP="000828CE">
      <w:pPr>
        <w:rPr>
          <w:rFonts w:asciiTheme="minorHAnsi" w:hAnsiTheme="minorHAnsi"/>
        </w:rPr>
      </w:pPr>
    </w:p>
    <w:p w:rsidR="002609D4" w:rsidRDefault="002609D4" w:rsidP="000828CE">
      <w:pPr>
        <w:rPr>
          <w:rFonts w:asciiTheme="minorHAnsi" w:hAnsiTheme="minorHAnsi"/>
        </w:rPr>
      </w:pPr>
    </w:p>
    <w:p w:rsidR="002609D4" w:rsidRDefault="002609D4" w:rsidP="000828CE">
      <w:pPr>
        <w:rPr>
          <w:rFonts w:asciiTheme="minorHAnsi" w:hAnsiTheme="minorHAnsi"/>
        </w:rPr>
      </w:pPr>
    </w:p>
    <w:p w:rsidR="00055074" w:rsidRPr="00F1487C" w:rsidRDefault="00055074" w:rsidP="00F1487C">
      <w:pPr>
        <w:spacing w:line="240" w:lineRule="auto"/>
        <w:rPr>
          <w:rFonts w:asciiTheme="minorHAnsi" w:hAnsiTheme="minorHAnsi"/>
        </w:rPr>
      </w:pPr>
    </w:p>
    <w:sectPr w:rsidR="00055074" w:rsidRPr="00F1487C" w:rsidSect="008A705A">
      <w:footerReference w:type="default" r:id="rId19"/>
      <w:pgSz w:w="12240" w:h="15840"/>
      <w:pgMar w:top="1080" w:right="117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1B" w:rsidRDefault="001D3F1B" w:rsidP="00334A7D">
      <w:r>
        <w:separator/>
      </w:r>
    </w:p>
  </w:endnote>
  <w:endnote w:type="continuationSeparator" w:id="0">
    <w:p w:rsidR="001D3F1B" w:rsidRDefault="001D3F1B" w:rsidP="0033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C5" w:rsidRDefault="009203C5" w:rsidP="008A705A">
    <w:pPr>
      <w:pStyle w:val="style6"/>
      <w:tabs>
        <w:tab w:val="right" w:pos="9720"/>
      </w:tabs>
      <w:spacing w:before="0" w:beforeAutospacing="0" w:after="0" w:afterAutospacing="0"/>
      <w:rPr>
        <w:rFonts w:ascii="Arial" w:hAnsi="Arial" w:cs="Arial"/>
        <w:color w:val="000000"/>
      </w:rPr>
    </w:pPr>
    <w:r w:rsidRPr="008A6EEE">
      <w:rPr>
        <w:rFonts w:ascii="Arial" w:hAnsi="Arial" w:cs="Arial"/>
        <w:color w:val="000000"/>
        <w:sz w:val="16"/>
        <w:szCs w:val="16"/>
      </w:rPr>
      <w:t>Copyright © 2009, Grande Prairie Regional College and its licensors.</w:t>
    </w:r>
    <w:r>
      <w:rPr>
        <w:rFonts w:ascii="Arial" w:hAnsi="Arial" w:cs="Arial"/>
        <w:color w:val="000000"/>
      </w:rPr>
      <w:t xml:space="preserve"> </w:t>
    </w:r>
    <w:r>
      <w:rPr>
        <w:rFonts w:ascii="Arial" w:hAnsi="Arial" w:cs="Arial"/>
        <w:color w:val="000000"/>
      </w:rPr>
      <w:tab/>
    </w:r>
    <w:r w:rsidR="0016199D" w:rsidRPr="00605287">
      <w:rPr>
        <w:rFonts w:ascii="Arial" w:hAnsi="Arial" w:cs="Arial"/>
        <w:color w:val="000000"/>
      </w:rPr>
      <w:fldChar w:fldCharType="begin"/>
    </w:r>
    <w:r w:rsidRPr="00605287">
      <w:rPr>
        <w:rFonts w:ascii="Arial" w:hAnsi="Arial" w:cs="Arial"/>
        <w:color w:val="000000"/>
      </w:rPr>
      <w:instrText xml:space="preserve"> PAGE   \* MERGEFORMAT </w:instrText>
    </w:r>
    <w:r w:rsidR="0016199D" w:rsidRPr="00605287">
      <w:rPr>
        <w:rFonts w:ascii="Arial" w:hAnsi="Arial" w:cs="Arial"/>
        <w:color w:val="000000"/>
      </w:rPr>
      <w:fldChar w:fldCharType="separate"/>
    </w:r>
    <w:r w:rsidR="0098289D">
      <w:rPr>
        <w:rFonts w:ascii="Arial" w:hAnsi="Arial" w:cs="Arial"/>
        <w:noProof/>
        <w:color w:val="000000"/>
      </w:rPr>
      <w:t>1</w:t>
    </w:r>
    <w:r w:rsidR="0016199D" w:rsidRPr="00605287">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1B" w:rsidRDefault="001D3F1B" w:rsidP="00334A7D">
      <w:r>
        <w:separator/>
      </w:r>
    </w:p>
  </w:footnote>
  <w:footnote w:type="continuationSeparator" w:id="0">
    <w:p w:rsidR="001D3F1B" w:rsidRDefault="001D3F1B" w:rsidP="0033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71CEAE6"/>
    <w:lvl w:ilvl="0">
      <w:start w:val="1"/>
      <w:numFmt w:val="upperRoman"/>
      <w:pStyle w:val="Level1"/>
      <w:lvlText w:val="%1."/>
      <w:lvlJc w:val="left"/>
      <w:pPr>
        <w:tabs>
          <w:tab w:val="num" w:pos="720"/>
        </w:tabs>
        <w:ind w:left="720" w:hanging="720"/>
      </w:pPr>
      <w:rPr>
        <w:rFonts w:ascii="Times New Roman" w:hAnsi="Times New Roman" w:cs="Times New Roman"/>
        <w:b/>
        <w:sz w:val="24"/>
        <w:szCs w:val="24"/>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1956381F"/>
    <w:multiLevelType w:val="hybridMultilevel"/>
    <w:tmpl w:val="60261D0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118F2"/>
    <w:multiLevelType w:val="hybridMultilevel"/>
    <w:tmpl w:val="6188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05351"/>
    <w:multiLevelType w:val="multilevel"/>
    <w:tmpl w:val="1B2E22B6"/>
    <w:lvl w:ilvl="0">
      <w:start w:val="1"/>
      <w:numFmt w:val="bullet"/>
      <w:lvlText w:val=""/>
      <w:lvlJc w:val="left"/>
      <w:pPr>
        <w:ind w:left="360" w:hanging="360"/>
      </w:pPr>
      <w:rPr>
        <w:rFonts w:ascii="Symbol" w:hAnsi="Symbol" w:hint="default"/>
        <w:b w:val="0"/>
      </w:rPr>
    </w:lvl>
    <w:lvl w:ilvl="1">
      <w:start w:val="1"/>
      <w:numFmt w:val="decimal"/>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decimal"/>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decimal"/>
      <w:lvlText w:val="%7."/>
      <w:legacy w:legacy="1" w:legacySpace="0" w:legacyIndent="360"/>
      <w:lvlJc w:val="left"/>
      <w:pPr>
        <w:ind w:left="2520" w:hanging="360"/>
      </w:pPr>
    </w:lvl>
    <w:lvl w:ilvl="7">
      <w:start w:val="1"/>
      <w:numFmt w:val="decimal"/>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4" w15:restartNumberingAfterBreak="0">
    <w:nsid w:val="375C70C4"/>
    <w:multiLevelType w:val="hybridMultilevel"/>
    <w:tmpl w:val="DF0EBC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A947751"/>
    <w:multiLevelType w:val="hybridMultilevel"/>
    <w:tmpl w:val="80526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881478"/>
    <w:multiLevelType w:val="hybridMultilevel"/>
    <w:tmpl w:val="32DEC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CD1EE6"/>
    <w:multiLevelType w:val="hybridMultilevel"/>
    <w:tmpl w:val="2006C9D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lvl>
    </w:lvlOverride>
    <w:lvlOverride w:ilvl="1">
      <w:lvl w:ilvl="1">
        <w:start w:val="1"/>
        <w:numFmt w:val="decimal"/>
        <w:pStyle w:val="Level2"/>
        <w:lvlText w:val="%2."/>
        <w:lvlJc w:val="left"/>
        <w:rPr>
          <w:b w:val="0"/>
        </w:rPr>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3"/>
  </w:num>
  <w:num w:numId="3">
    <w:abstractNumId w:val="6"/>
  </w:num>
  <w:num w:numId="4">
    <w:abstractNumId w:val="2"/>
  </w:num>
  <w:num w:numId="5">
    <w:abstractNumId w:val="1"/>
  </w:num>
  <w:num w:numId="6">
    <w:abstractNumId w:val="4"/>
  </w:num>
  <w:num w:numId="7">
    <w:abstractNumId w:val="5"/>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32"/>
    <w:rsid w:val="00005851"/>
    <w:rsid w:val="000116D1"/>
    <w:rsid w:val="000129CB"/>
    <w:rsid w:val="00013060"/>
    <w:rsid w:val="00021F7D"/>
    <w:rsid w:val="000258E6"/>
    <w:rsid w:val="0003060B"/>
    <w:rsid w:val="00032F84"/>
    <w:rsid w:val="00040BA3"/>
    <w:rsid w:val="00041B7C"/>
    <w:rsid w:val="0005172F"/>
    <w:rsid w:val="00055074"/>
    <w:rsid w:val="0005628B"/>
    <w:rsid w:val="0006035D"/>
    <w:rsid w:val="0007120B"/>
    <w:rsid w:val="000828CE"/>
    <w:rsid w:val="000849AC"/>
    <w:rsid w:val="00091B55"/>
    <w:rsid w:val="000A68E1"/>
    <w:rsid w:val="000A7733"/>
    <w:rsid w:val="000B1D26"/>
    <w:rsid w:val="000B5EF1"/>
    <w:rsid w:val="000D22BC"/>
    <w:rsid w:val="000D5F96"/>
    <w:rsid w:val="000E0524"/>
    <w:rsid w:val="000E38E6"/>
    <w:rsid w:val="000E3AC0"/>
    <w:rsid w:val="000F24C2"/>
    <w:rsid w:val="00107D2B"/>
    <w:rsid w:val="0011458F"/>
    <w:rsid w:val="00117BF0"/>
    <w:rsid w:val="00134B45"/>
    <w:rsid w:val="00141FD4"/>
    <w:rsid w:val="00145363"/>
    <w:rsid w:val="00146AB8"/>
    <w:rsid w:val="00151D6E"/>
    <w:rsid w:val="00153902"/>
    <w:rsid w:val="0016199D"/>
    <w:rsid w:val="00164026"/>
    <w:rsid w:val="001759C6"/>
    <w:rsid w:val="00176EF8"/>
    <w:rsid w:val="001774D7"/>
    <w:rsid w:val="00180EAA"/>
    <w:rsid w:val="00194066"/>
    <w:rsid w:val="00195B89"/>
    <w:rsid w:val="001A1177"/>
    <w:rsid w:val="001A65BE"/>
    <w:rsid w:val="001B1EA1"/>
    <w:rsid w:val="001B38FC"/>
    <w:rsid w:val="001C137E"/>
    <w:rsid w:val="001C5E4D"/>
    <w:rsid w:val="001C61AD"/>
    <w:rsid w:val="001D3F1B"/>
    <w:rsid w:val="001E3C27"/>
    <w:rsid w:val="001E59F2"/>
    <w:rsid w:val="001E6916"/>
    <w:rsid w:val="002031CD"/>
    <w:rsid w:val="00210ABD"/>
    <w:rsid w:val="00211C44"/>
    <w:rsid w:val="002124BB"/>
    <w:rsid w:val="0021273C"/>
    <w:rsid w:val="00216879"/>
    <w:rsid w:val="0022420B"/>
    <w:rsid w:val="0022568B"/>
    <w:rsid w:val="002307F3"/>
    <w:rsid w:val="00232D1C"/>
    <w:rsid w:val="00256593"/>
    <w:rsid w:val="002609D4"/>
    <w:rsid w:val="00264D39"/>
    <w:rsid w:val="002830F1"/>
    <w:rsid w:val="002844EF"/>
    <w:rsid w:val="00290F44"/>
    <w:rsid w:val="0029137E"/>
    <w:rsid w:val="002A4931"/>
    <w:rsid w:val="002A4966"/>
    <w:rsid w:val="002C07AA"/>
    <w:rsid w:val="002C403D"/>
    <w:rsid w:val="002D63F7"/>
    <w:rsid w:val="002E65E5"/>
    <w:rsid w:val="002E6E0A"/>
    <w:rsid w:val="002F08F3"/>
    <w:rsid w:val="0030272D"/>
    <w:rsid w:val="00314CCF"/>
    <w:rsid w:val="00316163"/>
    <w:rsid w:val="003166A8"/>
    <w:rsid w:val="00322E3C"/>
    <w:rsid w:val="00327AA3"/>
    <w:rsid w:val="003311A7"/>
    <w:rsid w:val="0033151B"/>
    <w:rsid w:val="00333170"/>
    <w:rsid w:val="00334A7D"/>
    <w:rsid w:val="00334B8A"/>
    <w:rsid w:val="00337471"/>
    <w:rsid w:val="0035015E"/>
    <w:rsid w:val="00357F92"/>
    <w:rsid w:val="00360230"/>
    <w:rsid w:val="00360E8B"/>
    <w:rsid w:val="00361489"/>
    <w:rsid w:val="00366150"/>
    <w:rsid w:val="00366637"/>
    <w:rsid w:val="0036793E"/>
    <w:rsid w:val="003700B9"/>
    <w:rsid w:val="0037131F"/>
    <w:rsid w:val="00371A6C"/>
    <w:rsid w:val="00381282"/>
    <w:rsid w:val="00384515"/>
    <w:rsid w:val="00386CCF"/>
    <w:rsid w:val="0039125C"/>
    <w:rsid w:val="00397044"/>
    <w:rsid w:val="003A5F59"/>
    <w:rsid w:val="003B063A"/>
    <w:rsid w:val="003B4A64"/>
    <w:rsid w:val="003D15C1"/>
    <w:rsid w:val="003D56EF"/>
    <w:rsid w:val="003E18A1"/>
    <w:rsid w:val="003E6289"/>
    <w:rsid w:val="003E74C3"/>
    <w:rsid w:val="003F1617"/>
    <w:rsid w:val="003F30D0"/>
    <w:rsid w:val="003F396B"/>
    <w:rsid w:val="003F63CB"/>
    <w:rsid w:val="00424BE0"/>
    <w:rsid w:val="0042655D"/>
    <w:rsid w:val="00436984"/>
    <w:rsid w:val="00437639"/>
    <w:rsid w:val="0043784C"/>
    <w:rsid w:val="00441C42"/>
    <w:rsid w:val="004434A5"/>
    <w:rsid w:val="00443BDD"/>
    <w:rsid w:val="004476C7"/>
    <w:rsid w:val="004532C2"/>
    <w:rsid w:val="004609B4"/>
    <w:rsid w:val="00466FED"/>
    <w:rsid w:val="00472435"/>
    <w:rsid w:val="00472E96"/>
    <w:rsid w:val="0048151E"/>
    <w:rsid w:val="00482CC0"/>
    <w:rsid w:val="00482D95"/>
    <w:rsid w:val="004A21F4"/>
    <w:rsid w:val="004A3EF4"/>
    <w:rsid w:val="004B0E73"/>
    <w:rsid w:val="004B2476"/>
    <w:rsid w:val="004B5D57"/>
    <w:rsid w:val="004B782B"/>
    <w:rsid w:val="004C0709"/>
    <w:rsid w:val="004C3E04"/>
    <w:rsid w:val="004C4836"/>
    <w:rsid w:val="004C4A36"/>
    <w:rsid w:val="004C5A94"/>
    <w:rsid w:val="004D0986"/>
    <w:rsid w:val="004D1267"/>
    <w:rsid w:val="004D2E0A"/>
    <w:rsid w:val="004D642C"/>
    <w:rsid w:val="004E0218"/>
    <w:rsid w:val="004E3493"/>
    <w:rsid w:val="004E5799"/>
    <w:rsid w:val="004F1408"/>
    <w:rsid w:val="004F4B12"/>
    <w:rsid w:val="004F77FC"/>
    <w:rsid w:val="00504E7A"/>
    <w:rsid w:val="00507660"/>
    <w:rsid w:val="00513341"/>
    <w:rsid w:val="00515CE0"/>
    <w:rsid w:val="00516D8B"/>
    <w:rsid w:val="00520DB7"/>
    <w:rsid w:val="00521481"/>
    <w:rsid w:val="005251A2"/>
    <w:rsid w:val="005257E2"/>
    <w:rsid w:val="0053064E"/>
    <w:rsid w:val="00536086"/>
    <w:rsid w:val="00540411"/>
    <w:rsid w:val="00540C55"/>
    <w:rsid w:val="00541BB9"/>
    <w:rsid w:val="00551D80"/>
    <w:rsid w:val="00557978"/>
    <w:rsid w:val="00563D15"/>
    <w:rsid w:val="00565F6D"/>
    <w:rsid w:val="00570B74"/>
    <w:rsid w:val="00580285"/>
    <w:rsid w:val="005838D8"/>
    <w:rsid w:val="00587D94"/>
    <w:rsid w:val="005A1E71"/>
    <w:rsid w:val="005A1F21"/>
    <w:rsid w:val="005A778E"/>
    <w:rsid w:val="005B486F"/>
    <w:rsid w:val="005B6A55"/>
    <w:rsid w:val="005C7145"/>
    <w:rsid w:val="005D31E2"/>
    <w:rsid w:val="005D3986"/>
    <w:rsid w:val="005E1517"/>
    <w:rsid w:val="005F4C07"/>
    <w:rsid w:val="005F5F10"/>
    <w:rsid w:val="00603ADE"/>
    <w:rsid w:val="006065F0"/>
    <w:rsid w:val="00607A63"/>
    <w:rsid w:val="0061308C"/>
    <w:rsid w:val="006231D6"/>
    <w:rsid w:val="00623F95"/>
    <w:rsid w:val="00645222"/>
    <w:rsid w:val="006474DF"/>
    <w:rsid w:val="00650469"/>
    <w:rsid w:val="00651430"/>
    <w:rsid w:val="00660DAC"/>
    <w:rsid w:val="0066311D"/>
    <w:rsid w:val="00695DEA"/>
    <w:rsid w:val="006A07EF"/>
    <w:rsid w:val="006A2419"/>
    <w:rsid w:val="006A2D68"/>
    <w:rsid w:val="006C029D"/>
    <w:rsid w:val="006C16B9"/>
    <w:rsid w:val="006C3537"/>
    <w:rsid w:val="006D5501"/>
    <w:rsid w:val="006E0443"/>
    <w:rsid w:val="006E18EC"/>
    <w:rsid w:val="006E7915"/>
    <w:rsid w:val="006F1BF3"/>
    <w:rsid w:val="006F1DC5"/>
    <w:rsid w:val="0071488C"/>
    <w:rsid w:val="00716348"/>
    <w:rsid w:val="0072175A"/>
    <w:rsid w:val="00722C81"/>
    <w:rsid w:val="00724C05"/>
    <w:rsid w:val="0072771B"/>
    <w:rsid w:val="0073780F"/>
    <w:rsid w:val="00737C97"/>
    <w:rsid w:val="00743D57"/>
    <w:rsid w:val="00743F6C"/>
    <w:rsid w:val="00745AA3"/>
    <w:rsid w:val="00750EA7"/>
    <w:rsid w:val="00755367"/>
    <w:rsid w:val="00760941"/>
    <w:rsid w:val="00761C90"/>
    <w:rsid w:val="00762322"/>
    <w:rsid w:val="007633D5"/>
    <w:rsid w:val="00764AA0"/>
    <w:rsid w:val="00770EA0"/>
    <w:rsid w:val="00774F2E"/>
    <w:rsid w:val="00777EC1"/>
    <w:rsid w:val="00785557"/>
    <w:rsid w:val="00790FA7"/>
    <w:rsid w:val="00793117"/>
    <w:rsid w:val="00795A0C"/>
    <w:rsid w:val="00796570"/>
    <w:rsid w:val="00796F74"/>
    <w:rsid w:val="007A0893"/>
    <w:rsid w:val="007A3478"/>
    <w:rsid w:val="007A72C8"/>
    <w:rsid w:val="007B1A5F"/>
    <w:rsid w:val="007B417F"/>
    <w:rsid w:val="007B42F6"/>
    <w:rsid w:val="007B6C72"/>
    <w:rsid w:val="007C119E"/>
    <w:rsid w:val="007C36FD"/>
    <w:rsid w:val="007C5418"/>
    <w:rsid w:val="007E2257"/>
    <w:rsid w:val="007E4FEC"/>
    <w:rsid w:val="007F3316"/>
    <w:rsid w:val="008032D5"/>
    <w:rsid w:val="0080335E"/>
    <w:rsid w:val="008036FE"/>
    <w:rsid w:val="0080602D"/>
    <w:rsid w:val="00807CED"/>
    <w:rsid w:val="008124B0"/>
    <w:rsid w:val="00816847"/>
    <w:rsid w:val="00826136"/>
    <w:rsid w:val="00827CA4"/>
    <w:rsid w:val="00830B17"/>
    <w:rsid w:val="00842568"/>
    <w:rsid w:val="008451A4"/>
    <w:rsid w:val="00856D9C"/>
    <w:rsid w:val="00872332"/>
    <w:rsid w:val="00872739"/>
    <w:rsid w:val="0087348F"/>
    <w:rsid w:val="008877F2"/>
    <w:rsid w:val="0089216A"/>
    <w:rsid w:val="008A57C4"/>
    <w:rsid w:val="008A6097"/>
    <w:rsid w:val="008A6EEE"/>
    <w:rsid w:val="008A705A"/>
    <w:rsid w:val="008B1DB3"/>
    <w:rsid w:val="008B6BA2"/>
    <w:rsid w:val="008D0107"/>
    <w:rsid w:val="008F1FE0"/>
    <w:rsid w:val="008F3E6D"/>
    <w:rsid w:val="008F4DE4"/>
    <w:rsid w:val="00902BEB"/>
    <w:rsid w:val="00902D96"/>
    <w:rsid w:val="00905ADD"/>
    <w:rsid w:val="0090691A"/>
    <w:rsid w:val="00907943"/>
    <w:rsid w:val="00910433"/>
    <w:rsid w:val="00911797"/>
    <w:rsid w:val="009203C5"/>
    <w:rsid w:val="00920F9F"/>
    <w:rsid w:val="009355AB"/>
    <w:rsid w:val="00937473"/>
    <w:rsid w:val="009422FB"/>
    <w:rsid w:val="00943DDD"/>
    <w:rsid w:val="0094526F"/>
    <w:rsid w:val="00945CDB"/>
    <w:rsid w:val="00951E5F"/>
    <w:rsid w:val="009637B0"/>
    <w:rsid w:val="00965BF1"/>
    <w:rsid w:val="009717AB"/>
    <w:rsid w:val="0098289D"/>
    <w:rsid w:val="00990E28"/>
    <w:rsid w:val="0099432E"/>
    <w:rsid w:val="009A0942"/>
    <w:rsid w:val="009A2BE8"/>
    <w:rsid w:val="009A3073"/>
    <w:rsid w:val="009A5018"/>
    <w:rsid w:val="009A7342"/>
    <w:rsid w:val="009B426E"/>
    <w:rsid w:val="009B43EA"/>
    <w:rsid w:val="009B68F0"/>
    <w:rsid w:val="009C0EBA"/>
    <w:rsid w:val="009C618A"/>
    <w:rsid w:val="009C75CD"/>
    <w:rsid w:val="009D1604"/>
    <w:rsid w:val="009D45D7"/>
    <w:rsid w:val="009D5E98"/>
    <w:rsid w:val="009F11A6"/>
    <w:rsid w:val="00A0345A"/>
    <w:rsid w:val="00A10120"/>
    <w:rsid w:val="00A1389B"/>
    <w:rsid w:val="00A156C9"/>
    <w:rsid w:val="00A2467D"/>
    <w:rsid w:val="00A26E95"/>
    <w:rsid w:val="00A31D5B"/>
    <w:rsid w:val="00A41513"/>
    <w:rsid w:val="00A465F8"/>
    <w:rsid w:val="00A551E9"/>
    <w:rsid w:val="00A6264A"/>
    <w:rsid w:val="00A64D3C"/>
    <w:rsid w:val="00A73274"/>
    <w:rsid w:val="00A84FF0"/>
    <w:rsid w:val="00A86714"/>
    <w:rsid w:val="00A87A02"/>
    <w:rsid w:val="00A90D09"/>
    <w:rsid w:val="00A942FA"/>
    <w:rsid w:val="00A9576D"/>
    <w:rsid w:val="00A96382"/>
    <w:rsid w:val="00AA78A0"/>
    <w:rsid w:val="00AA7A2A"/>
    <w:rsid w:val="00AB5EBA"/>
    <w:rsid w:val="00AB7BE0"/>
    <w:rsid w:val="00AC390D"/>
    <w:rsid w:val="00AC45A8"/>
    <w:rsid w:val="00AD1514"/>
    <w:rsid w:val="00AD3B1A"/>
    <w:rsid w:val="00AD437A"/>
    <w:rsid w:val="00AD58D4"/>
    <w:rsid w:val="00AE2B13"/>
    <w:rsid w:val="00AF09DD"/>
    <w:rsid w:val="00AF4AF7"/>
    <w:rsid w:val="00AF4F6E"/>
    <w:rsid w:val="00AF73B3"/>
    <w:rsid w:val="00B158A1"/>
    <w:rsid w:val="00B31F5C"/>
    <w:rsid w:val="00B32187"/>
    <w:rsid w:val="00B32933"/>
    <w:rsid w:val="00B45CC4"/>
    <w:rsid w:val="00B467DD"/>
    <w:rsid w:val="00B5422C"/>
    <w:rsid w:val="00B54EF2"/>
    <w:rsid w:val="00B61ACF"/>
    <w:rsid w:val="00B65D3A"/>
    <w:rsid w:val="00B76E91"/>
    <w:rsid w:val="00B76F29"/>
    <w:rsid w:val="00B8038D"/>
    <w:rsid w:val="00B813EF"/>
    <w:rsid w:val="00B832C0"/>
    <w:rsid w:val="00B96DA0"/>
    <w:rsid w:val="00BA4D7F"/>
    <w:rsid w:val="00BB4CDB"/>
    <w:rsid w:val="00BC0393"/>
    <w:rsid w:val="00BC493B"/>
    <w:rsid w:val="00BC5678"/>
    <w:rsid w:val="00BC5884"/>
    <w:rsid w:val="00BC6606"/>
    <w:rsid w:val="00BC6F3F"/>
    <w:rsid w:val="00BD4C97"/>
    <w:rsid w:val="00BD67B4"/>
    <w:rsid w:val="00BE0B34"/>
    <w:rsid w:val="00BE2464"/>
    <w:rsid w:val="00BE762F"/>
    <w:rsid w:val="00BF4829"/>
    <w:rsid w:val="00BF6A87"/>
    <w:rsid w:val="00BF72DB"/>
    <w:rsid w:val="00C03632"/>
    <w:rsid w:val="00C10801"/>
    <w:rsid w:val="00C135AB"/>
    <w:rsid w:val="00C23148"/>
    <w:rsid w:val="00C37857"/>
    <w:rsid w:val="00C47823"/>
    <w:rsid w:val="00C6063F"/>
    <w:rsid w:val="00C616EB"/>
    <w:rsid w:val="00C61D40"/>
    <w:rsid w:val="00C70BC2"/>
    <w:rsid w:val="00C71013"/>
    <w:rsid w:val="00C77110"/>
    <w:rsid w:val="00C90C1B"/>
    <w:rsid w:val="00C93204"/>
    <w:rsid w:val="00CB0D06"/>
    <w:rsid w:val="00CB4F92"/>
    <w:rsid w:val="00CC6240"/>
    <w:rsid w:val="00CD1200"/>
    <w:rsid w:val="00CD6BE5"/>
    <w:rsid w:val="00CE489C"/>
    <w:rsid w:val="00CE682A"/>
    <w:rsid w:val="00CE7A32"/>
    <w:rsid w:val="00CF468A"/>
    <w:rsid w:val="00D036AB"/>
    <w:rsid w:val="00D05C49"/>
    <w:rsid w:val="00D16483"/>
    <w:rsid w:val="00D21935"/>
    <w:rsid w:val="00D34495"/>
    <w:rsid w:val="00D352F4"/>
    <w:rsid w:val="00D510F2"/>
    <w:rsid w:val="00D53C31"/>
    <w:rsid w:val="00D6457F"/>
    <w:rsid w:val="00D71546"/>
    <w:rsid w:val="00D7308D"/>
    <w:rsid w:val="00D74D22"/>
    <w:rsid w:val="00D850A1"/>
    <w:rsid w:val="00DA0D61"/>
    <w:rsid w:val="00DA1121"/>
    <w:rsid w:val="00DA4745"/>
    <w:rsid w:val="00DB4240"/>
    <w:rsid w:val="00DC2247"/>
    <w:rsid w:val="00DE031A"/>
    <w:rsid w:val="00DF0B80"/>
    <w:rsid w:val="00DF24C8"/>
    <w:rsid w:val="00DF6547"/>
    <w:rsid w:val="00E01BB7"/>
    <w:rsid w:val="00E050C5"/>
    <w:rsid w:val="00E14087"/>
    <w:rsid w:val="00E17B2F"/>
    <w:rsid w:val="00E17C52"/>
    <w:rsid w:val="00E437BF"/>
    <w:rsid w:val="00E45CE2"/>
    <w:rsid w:val="00E50C85"/>
    <w:rsid w:val="00E5131D"/>
    <w:rsid w:val="00E56606"/>
    <w:rsid w:val="00E57B3A"/>
    <w:rsid w:val="00E6137D"/>
    <w:rsid w:val="00E6497E"/>
    <w:rsid w:val="00E77ED4"/>
    <w:rsid w:val="00E9369C"/>
    <w:rsid w:val="00E93B60"/>
    <w:rsid w:val="00E94CEA"/>
    <w:rsid w:val="00E9796F"/>
    <w:rsid w:val="00EA5969"/>
    <w:rsid w:val="00EB5A15"/>
    <w:rsid w:val="00EB5E5F"/>
    <w:rsid w:val="00EB68B7"/>
    <w:rsid w:val="00EC3CEC"/>
    <w:rsid w:val="00EC50F6"/>
    <w:rsid w:val="00EC623D"/>
    <w:rsid w:val="00EC7FC3"/>
    <w:rsid w:val="00ED19CE"/>
    <w:rsid w:val="00ED2364"/>
    <w:rsid w:val="00ED6F95"/>
    <w:rsid w:val="00ED7BEC"/>
    <w:rsid w:val="00EE2AC4"/>
    <w:rsid w:val="00EE5261"/>
    <w:rsid w:val="00EE7317"/>
    <w:rsid w:val="00EF1ADE"/>
    <w:rsid w:val="00EF6FD8"/>
    <w:rsid w:val="00F050C7"/>
    <w:rsid w:val="00F147FA"/>
    <w:rsid w:val="00F1487C"/>
    <w:rsid w:val="00F17026"/>
    <w:rsid w:val="00F27FCD"/>
    <w:rsid w:val="00F44624"/>
    <w:rsid w:val="00F50E4C"/>
    <w:rsid w:val="00F53603"/>
    <w:rsid w:val="00F5421C"/>
    <w:rsid w:val="00F60D61"/>
    <w:rsid w:val="00F71CDF"/>
    <w:rsid w:val="00F730D9"/>
    <w:rsid w:val="00F7763F"/>
    <w:rsid w:val="00F837CF"/>
    <w:rsid w:val="00F90A8A"/>
    <w:rsid w:val="00FB3F44"/>
    <w:rsid w:val="00FC1C0B"/>
    <w:rsid w:val="00FC6FC3"/>
    <w:rsid w:val="00FD01F4"/>
    <w:rsid w:val="00FD3180"/>
    <w:rsid w:val="00FD31FB"/>
    <w:rsid w:val="00FD3BD2"/>
    <w:rsid w:val="00FE0526"/>
    <w:rsid w:val="00FE5921"/>
    <w:rsid w:val="00FF02B7"/>
    <w:rsid w:val="00FF1CD2"/>
    <w:rsid w:val="00FF4B11"/>
    <w:rsid w:val="00FF6F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uk"/>
  <w:smartTagType w:namespaceuri="urn:schemas-microsoft-com:office:smarttags" w:name="stocktickerca"/>
  <w:shapeDefaults>
    <o:shapedefaults v:ext="edit" spidmax="2049"/>
    <o:shapelayout v:ext="edit">
      <o:idmap v:ext="edit" data="1"/>
    </o:shapelayout>
  </w:shapeDefaults>
  <w:decimalSymbol w:val="."/>
  <w:listSeparator w:val=","/>
  <w14:docId w14:val="102E2488"/>
  <w15:docId w15:val="{62DCEEE2-0046-44EA-B0B4-FED57E5C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F4"/>
    <w:pPr>
      <w:spacing w:line="312" w:lineRule="auto"/>
    </w:pPr>
    <w:rPr>
      <w:rFonts w:ascii="Century Gothic" w:hAnsi="Century Gothic"/>
      <w:sz w:val="18"/>
      <w:szCs w:val="24"/>
    </w:rPr>
  </w:style>
  <w:style w:type="paragraph" w:styleId="Heading1">
    <w:name w:val="heading 1"/>
    <w:basedOn w:val="Normal"/>
    <w:next w:val="Normal"/>
    <w:qFormat/>
    <w:rsid w:val="0072175A"/>
    <w:pPr>
      <w:spacing w:after="400"/>
      <w:jc w:val="center"/>
      <w:outlineLvl w:val="0"/>
    </w:pPr>
    <w:rPr>
      <w:sz w:val="30"/>
    </w:rPr>
  </w:style>
  <w:style w:type="paragraph" w:styleId="Heading2">
    <w:name w:val="heading 2"/>
    <w:basedOn w:val="Normal"/>
    <w:next w:val="Normal"/>
    <w:qFormat/>
    <w:rsid w:val="00BC493B"/>
    <w:pPr>
      <w:spacing w:before="180"/>
      <w:outlineLvl w:val="1"/>
    </w:pPr>
  </w:style>
  <w:style w:type="paragraph" w:styleId="Heading4">
    <w:name w:val="heading 4"/>
    <w:basedOn w:val="Normal"/>
    <w:next w:val="Normal"/>
    <w:link w:val="Heading4Char"/>
    <w:semiHidden/>
    <w:unhideWhenUsed/>
    <w:qFormat/>
    <w:rsid w:val="00D74D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link w:val="BoldChar"/>
    <w:rsid w:val="0089216A"/>
    <w:rPr>
      <w:b/>
      <w:bCs/>
    </w:rPr>
  </w:style>
  <w:style w:type="character" w:styleId="Hyperlink">
    <w:name w:val="Hyperlink"/>
    <w:basedOn w:val="DefaultParagraphFont"/>
    <w:rsid w:val="0073780F"/>
    <w:rPr>
      <w:color w:val="0000FF"/>
      <w:u w:val="single"/>
    </w:rPr>
  </w:style>
  <w:style w:type="paragraph" w:styleId="Footer">
    <w:name w:val="footer"/>
    <w:basedOn w:val="Normal"/>
    <w:rsid w:val="00366637"/>
    <w:pPr>
      <w:jc w:val="center"/>
    </w:pPr>
  </w:style>
  <w:style w:type="paragraph" w:customStyle="1" w:styleId="Default">
    <w:name w:val="Default"/>
    <w:rsid w:val="007B42F6"/>
    <w:pPr>
      <w:autoSpaceDE w:val="0"/>
      <w:autoSpaceDN w:val="0"/>
      <w:adjustRightInd w:val="0"/>
    </w:pPr>
    <w:rPr>
      <w:rFonts w:ascii="Century Gothic" w:hAnsi="Century Gothic" w:cs="Century Gothic"/>
      <w:color w:val="000000"/>
      <w:sz w:val="24"/>
      <w:szCs w:val="24"/>
    </w:rPr>
  </w:style>
  <w:style w:type="paragraph" w:customStyle="1" w:styleId="Rule">
    <w:name w:val="Rule"/>
    <w:basedOn w:val="Normal"/>
    <w:rsid w:val="00BC493B"/>
    <w:pPr>
      <w:pBdr>
        <w:bottom w:val="single" w:sz="4" w:space="1" w:color="999999"/>
      </w:pBdr>
      <w:spacing w:before="180" w:after="60" w:line="240" w:lineRule="auto"/>
    </w:pPr>
    <w:rPr>
      <w:sz w:val="16"/>
    </w:rPr>
  </w:style>
  <w:style w:type="paragraph" w:customStyle="1" w:styleId="InstructorInformation">
    <w:name w:val="Instructor Information"/>
    <w:basedOn w:val="Normal"/>
    <w:rsid w:val="004A3EF4"/>
    <w:pPr>
      <w:spacing w:line="240" w:lineRule="auto"/>
    </w:pPr>
    <w:rPr>
      <w:szCs w:val="16"/>
    </w:rPr>
  </w:style>
  <w:style w:type="paragraph" w:styleId="BalloonText">
    <w:name w:val="Balloon Text"/>
    <w:basedOn w:val="Normal"/>
    <w:semiHidden/>
    <w:rsid w:val="00A96382"/>
    <w:rPr>
      <w:rFonts w:ascii="Tahoma" w:hAnsi="Tahoma" w:cs="Tahoma"/>
      <w:sz w:val="16"/>
      <w:szCs w:val="16"/>
    </w:rPr>
  </w:style>
  <w:style w:type="character" w:customStyle="1" w:styleId="BoldChar">
    <w:name w:val="Bold Char"/>
    <w:basedOn w:val="DefaultParagraphFont"/>
    <w:link w:val="Bold"/>
    <w:rsid w:val="0089216A"/>
    <w:rPr>
      <w:rFonts w:ascii="Century Gothic" w:hAnsi="Century Gothic"/>
      <w:b/>
      <w:bCs/>
      <w:sz w:val="18"/>
      <w:szCs w:val="24"/>
      <w:lang w:val="en-US" w:eastAsia="en-US" w:bidi="ar-SA"/>
    </w:rPr>
  </w:style>
  <w:style w:type="paragraph" w:styleId="ListParagraph">
    <w:name w:val="List Paragraph"/>
    <w:basedOn w:val="Normal"/>
    <w:uiPriority w:val="34"/>
    <w:qFormat/>
    <w:rsid w:val="009A5018"/>
    <w:pPr>
      <w:ind w:left="720"/>
      <w:contextualSpacing/>
    </w:pPr>
  </w:style>
  <w:style w:type="paragraph" w:styleId="Header">
    <w:name w:val="header"/>
    <w:basedOn w:val="Normal"/>
    <w:link w:val="HeaderChar"/>
    <w:rsid w:val="002031CD"/>
    <w:pPr>
      <w:tabs>
        <w:tab w:val="center" w:pos="4680"/>
        <w:tab w:val="right" w:pos="9360"/>
      </w:tabs>
      <w:spacing w:line="240" w:lineRule="auto"/>
    </w:pPr>
  </w:style>
  <w:style w:type="character" w:customStyle="1" w:styleId="HeaderChar">
    <w:name w:val="Header Char"/>
    <w:basedOn w:val="DefaultParagraphFont"/>
    <w:link w:val="Header"/>
    <w:rsid w:val="002031CD"/>
    <w:rPr>
      <w:rFonts w:ascii="Century Gothic" w:hAnsi="Century Gothic"/>
      <w:sz w:val="18"/>
      <w:szCs w:val="24"/>
    </w:rPr>
  </w:style>
  <w:style w:type="paragraph" w:customStyle="1" w:styleId="style6">
    <w:name w:val="style6"/>
    <w:basedOn w:val="Normal"/>
    <w:uiPriority w:val="99"/>
    <w:rsid w:val="002031CD"/>
    <w:pPr>
      <w:spacing w:before="100" w:beforeAutospacing="1" w:after="100" w:afterAutospacing="1" w:line="240" w:lineRule="auto"/>
    </w:pPr>
    <w:rPr>
      <w:rFonts w:ascii="Times New Roman" w:eastAsiaTheme="minorHAnsi" w:hAnsi="Times New Roman"/>
      <w:sz w:val="24"/>
    </w:rPr>
  </w:style>
  <w:style w:type="paragraph" w:customStyle="1" w:styleId="Level1">
    <w:name w:val="Level 1"/>
    <w:basedOn w:val="Normal"/>
    <w:rsid w:val="00314CCF"/>
    <w:pPr>
      <w:widowControl w:val="0"/>
      <w:numPr>
        <w:numId w:val="1"/>
      </w:numPr>
      <w:autoSpaceDE w:val="0"/>
      <w:autoSpaceDN w:val="0"/>
      <w:adjustRightInd w:val="0"/>
      <w:spacing w:line="240" w:lineRule="auto"/>
      <w:outlineLvl w:val="0"/>
    </w:pPr>
    <w:rPr>
      <w:rFonts w:ascii="Times New Roman" w:hAnsi="Times New Roman"/>
      <w:sz w:val="24"/>
    </w:rPr>
  </w:style>
  <w:style w:type="paragraph" w:customStyle="1" w:styleId="Level2">
    <w:name w:val="Level 2"/>
    <w:basedOn w:val="Normal"/>
    <w:rsid w:val="00314CCF"/>
    <w:pPr>
      <w:widowControl w:val="0"/>
      <w:numPr>
        <w:ilvl w:val="1"/>
        <w:numId w:val="1"/>
      </w:numPr>
      <w:autoSpaceDE w:val="0"/>
      <w:autoSpaceDN w:val="0"/>
      <w:adjustRightInd w:val="0"/>
      <w:spacing w:line="240" w:lineRule="auto"/>
      <w:ind w:left="1440" w:hanging="720"/>
      <w:outlineLvl w:val="1"/>
    </w:pPr>
    <w:rPr>
      <w:rFonts w:ascii="Times New Roman" w:hAnsi="Times New Roman"/>
      <w:sz w:val="24"/>
    </w:rPr>
  </w:style>
  <w:style w:type="table" w:styleId="TableGrid">
    <w:name w:val="Table Grid"/>
    <w:basedOn w:val="TableNormal"/>
    <w:rsid w:val="00314C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rsid w:val="0021273C"/>
    <w:pPr>
      <w:spacing w:after="120"/>
      <w:ind w:left="360"/>
    </w:pPr>
    <w:rPr>
      <w:sz w:val="16"/>
      <w:szCs w:val="16"/>
    </w:rPr>
  </w:style>
  <w:style w:type="character" w:customStyle="1" w:styleId="BodyTextIndent3Char">
    <w:name w:val="Body Text Indent 3 Char"/>
    <w:basedOn w:val="DefaultParagraphFont"/>
    <w:link w:val="BodyTextIndent3"/>
    <w:rsid w:val="0021273C"/>
    <w:rPr>
      <w:rFonts w:ascii="Century Gothic" w:hAnsi="Century Gothic"/>
      <w:sz w:val="16"/>
      <w:szCs w:val="16"/>
    </w:rPr>
  </w:style>
  <w:style w:type="character" w:styleId="PlaceholderText">
    <w:name w:val="Placeholder Text"/>
    <w:basedOn w:val="DefaultParagraphFont"/>
    <w:uiPriority w:val="99"/>
    <w:semiHidden/>
    <w:rsid w:val="00EC50F6"/>
    <w:rPr>
      <w:color w:val="808080"/>
    </w:rPr>
  </w:style>
  <w:style w:type="character" w:customStyle="1" w:styleId="Style1">
    <w:name w:val="Style1"/>
    <w:basedOn w:val="DefaultParagraphFont"/>
    <w:uiPriority w:val="1"/>
    <w:rsid w:val="00424BE0"/>
    <w:rPr>
      <w:rFonts w:ascii="Calibri" w:hAnsi="Calibri"/>
      <w:b/>
      <w:caps/>
      <w:sz w:val="32"/>
    </w:rPr>
  </w:style>
  <w:style w:type="table" w:customStyle="1" w:styleId="MediumGrid11">
    <w:name w:val="Medium Grid 11"/>
    <w:basedOn w:val="TableNormal"/>
    <w:uiPriority w:val="67"/>
    <w:rsid w:val="008032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List1">
    <w:name w:val="Light List1"/>
    <w:basedOn w:val="TableNormal"/>
    <w:uiPriority w:val="61"/>
    <w:rsid w:val="009943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9943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AF4AF7"/>
    <w:rPr>
      <w:b/>
      <w:bCs/>
    </w:rPr>
  </w:style>
  <w:style w:type="paragraph" w:styleId="NormalWeb">
    <w:name w:val="Normal (Web)"/>
    <w:basedOn w:val="Normal"/>
    <w:uiPriority w:val="99"/>
    <w:unhideWhenUsed/>
    <w:rsid w:val="00AF4AF7"/>
    <w:pPr>
      <w:spacing w:before="100" w:beforeAutospacing="1" w:after="100" w:afterAutospacing="1" w:line="240" w:lineRule="auto"/>
    </w:pPr>
    <w:rPr>
      <w:rFonts w:ascii="Times New Roman" w:hAnsi="Times New Roman"/>
      <w:sz w:val="24"/>
      <w:lang w:val="en-CA" w:eastAsia="en-CA"/>
    </w:rPr>
  </w:style>
  <w:style w:type="character" w:customStyle="1" w:styleId="Heading4Char">
    <w:name w:val="Heading 4 Char"/>
    <w:basedOn w:val="DefaultParagraphFont"/>
    <w:link w:val="Heading4"/>
    <w:uiPriority w:val="9"/>
    <w:rsid w:val="00D74D22"/>
    <w:rPr>
      <w:rFonts w:asciiTheme="majorHAnsi" w:eastAsiaTheme="majorEastAsia" w:hAnsiTheme="majorHAnsi" w:cstheme="majorBidi"/>
      <w:b/>
      <w:bCs/>
      <w:i/>
      <w:iCs/>
      <w:color w:val="4F81BD" w:themeColor="accent1"/>
      <w:sz w:val="18"/>
      <w:szCs w:val="24"/>
    </w:rPr>
  </w:style>
  <w:style w:type="character" w:customStyle="1" w:styleId="hide">
    <w:name w:val="hide"/>
    <w:basedOn w:val="DefaultParagraphFont"/>
    <w:rsid w:val="00B96DA0"/>
  </w:style>
  <w:style w:type="character" w:customStyle="1" w:styleId="left">
    <w:name w:val="left"/>
    <w:basedOn w:val="DefaultParagraphFont"/>
    <w:rsid w:val="00580285"/>
  </w:style>
  <w:style w:type="character" w:customStyle="1" w:styleId="redtxt">
    <w:name w:val="red_txt"/>
    <w:basedOn w:val="DefaultParagraphFont"/>
    <w:rsid w:val="00580285"/>
  </w:style>
  <w:style w:type="table" w:styleId="GridTable1Light-Accent1">
    <w:name w:val="Grid Table 1 Light Accent 1"/>
    <w:basedOn w:val="TableNormal"/>
    <w:uiPriority w:val="46"/>
    <w:rsid w:val="00141FD4"/>
    <w:rPr>
      <w:rFonts w:asciiTheme="minorHAnsi" w:eastAsiaTheme="minorHAnsi" w:hAnsiTheme="minorHAnsi" w:cstheme="minorBidi"/>
      <w:sz w:val="22"/>
      <w:szCs w:val="22"/>
      <w:lang w:val="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4643">
      <w:bodyDiv w:val="1"/>
      <w:marLeft w:val="0"/>
      <w:marRight w:val="0"/>
      <w:marTop w:val="0"/>
      <w:marBottom w:val="0"/>
      <w:divBdr>
        <w:top w:val="none" w:sz="0" w:space="0" w:color="auto"/>
        <w:left w:val="none" w:sz="0" w:space="0" w:color="auto"/>
        <w:bottom w:val="none" w:sz="0" w:space="0" w:color="auto"/>
        <w:right w:val="none" w:sz="0" w:space="0" w:color="auto"/>
      </w:divBdr>
    </w:div>
    <w:div w:id="210268365">
      <w:bodyDiv w:val="1"/>
      <w:marLeft w:val="0"/>
      <w:marRight w:val="0"/>
      <w:marTop w:val="0"/>
      <w:marBottom w:val="0"/>
      <w:divBdr>
        <w:top w:val="none" w:sz="0" w:space="0" w:color="auto"/>
        <w:left w:val="none" w:sz="0" w:space="0" w:color="auto"/>
        <w:bottom w:val="none" w:sz="0" w:space="0" w:color="auto"/>
        <w:right w:val="none" w:sz="0" w:space="0" w:color="auto"/>
      </w:divBdr>
    </w:div>
    <w:div w:id="251008994">
      <w:bodyDiv w:val="1"/>
      <w:marLeft w:val="0"/>
      <w:marRight w:val="0"/>
      <w:marTop w:val="0"/>
      <w:marBottom w:val="0"/>
      <w:divBdr>
        <w:top w:val="none" w:sz="0" w:space="0" w:color="auto"/>
        <w:left w:val="none" w:sz="0" w:space="0" w:color="auto"/>
        <w:bottom w:val="none" w:sz="0" w:space="0" w:color="auto"/>
        <w:right w:val="none" w:sz="0" w:space="0" w:color="auto"/>
      </w:divBdr>
    </w:div>
    <w:div w:id="285048321">
      <w:bodyDiv w:val="1"/>
      <w:marLeft w:val="0"/>
      <w:marRight w:val="0"/>
      <w:marTop w:val="0"/>
      <w:marBottom w:val="0"/>
      <w:divBdr>
        <w:top w:val="none" w:sz="0" w:space="0" w:color="auto"/>
        <w:left w:val="none" w:sz="0" w:space="0" w:color="auto"/>
        <w:bottom w:val="none" w:sz="0" w:space="0" w:color="auto"/>
        <w:right w:val="none" w:sz="0" w:space="0" w:color="auto"/>
      </w:divBdr>
    </w:div>
    <w:div w:id="327486176">
      <w:bodyDiv w:val="1"/>
      <w:marLeft w:val="0"/>
      <w:marRight w:val="0"/>
      <w:marTop w:val="0"/>
      <w:marBottom w:val="0"/>
      <w:divBdr>
        <w:top w:val="none" w:sz="0" w:space="0" w:color="auto"/>
        <w:left w:val="none" w:sz="0" w:space="0" w:color="auto"/>
        <w:bottom w:val="none" w:sz="0" w:space="0" w:color="auto"/>
        <w:right w:val="none" w:sz="0" w:space="0" w:color="auto"/>
      </w:divBdr>
    </w:div>
    <w:div w:id="415320701">
      <w:bodyDiv w:val="1"/>
      <w:marLeft w:val="0"/>
      <w:marRight w:val="0"/>
      <w:marTop w:val="0"/>
      <w:marBottom w:val="0"/>
      <w:divBdr>
        <w:top w:val="none" w:sz="0" w:space="0" w:color="auto"/>
        <w:left w:val="none" w:sz="0" w:space="0" w:color="auto"/>
        <w:bottom w:val="none" w:sz="0" w:space="0" w:color="auto"/>
        <w:right w:val="none" w:sz="0" w:space="0" w:color="auto"/>
      </w:divBdr>
    </w:div>
    <w:div w:id="1025405134">
      <w:bodyDiv w:val="1"/>
      <w:marLeft w:val="0"/>
      <w:marRight w:val="0"/>
      <w:marTop w:val="0"/>
      <w:marBottom w:val="0"/>
      <w:divBdr>
        <w:top w:val="none" w:sz="0" w:space="0" w:color="auto"/>
        <w:left w:val="none" w:sz="0" w:space="0" w:color="auto"/>
        <w:bottom w:val="none" w:sz="0" w:space="0" w:color="auto"/>
        <w:right w:val="none" w:sz="0" w:space="0" w:color="auto"/>
      </w:divBdr>
    </w:div>
    <w:div w:id="1032419281">
      <w:bodyDiv w:val="1"/>
      <w:marLeft w:val="0"/>
      <w:marRight w:val="0"/>
      <w:marTop w:val="0"/>
      <w:marBottom w:val="0"/>
      <w:divBdr>
        <w:top w:val="none" w:sz="0" w:space="0" w:color="auto"/>
        <w:left w:val="none" w:sz="0" w:space="0" w:color="auto"/>
        <w:bottom w:val="none" w:sz="0" w:space="0" w:color="auto"/>
        <w:right w:val="none" w:sz="0" w:space="0" w:color="auto"/>
      </w:divBdr>
    </w:div>
    <w:div w:id="1166942801">
      <w:bodyDiv w:val="1"/>
      <w:marLeft w:val="0"/>
      <w:marRight w:val="0"/>
      <w:marTop w:val="0"/>
      <w:marBottom w:val="0"/>
      <w:divBdr>
        <w:top w:val="none" w:sz="0" w:space="0" w:color="auto"/>
        <w:left w:val="none" w:sz="0" w:space="0" w:color="auto"/>
        <w:bottom w:val="none" w:sz="0" w:space="0" w:color="auto"/>
        <w:right w:val="none" w:sz="0" w:space="0" w:color="auto"/>
      </w:divBdr>
      <w:divsChild>
        <w:div w:id="140007832">
          <w:marLeft w:val="0"/>
          <w:marRight w:val="0"/>
          <w:marTop w:val="0"/>
          <w:marBottom w:val="0"/>
          <w:divBdr>
            <w:top w:val="none" w:sz="0" w:space="0" w:color="auto"/>
            <w:left w:val="none" w:sz="0" w:space="0" w:color="auto"/>
            <w:bottom w:val="none" w:sz="0" w:space="0" w:color="auto"/>
            <w:right w:val="none" w:sz="0" w:space="0" w:color="auto"/>
          </w:divBdr>
        </w:div>
        <w:div w:id="1248618404">
          <w:marLeft w:val="0"/>
          <w:marRight w:val="0"/>
          <w:marTop w:val="0"/>
          <w:marBottom w:val="0"/>
          <w:divBdr>
            <w:top w:val="none" w:sz="0" w:space="0" w:color="auto"/>
            <w:left w:val="none" w:sz="0" w:space="0" w:color="auto"/>
            <w:bottom w:val="none" w:sz="0" w:space="0" w:color="auto"/>
            <w:right w:val="none" w:sz="0" w:space="0" w:color="auto"/>
          </w:divBdr>
        </w:div>
        <w:div w:id="437916371">
          <w:marLeft w:val="0"/>
          <w:marRight w:val="0"/>
          <w:marTop w:val="0"/>
          <w:marBottom w:val="0"/>
          <w:divBdr>
            <w:top w:val="none" w:sz="0" w:space="0" w:color="auto"/>
            <w:left w:val="none" w:sz="0" w:space="0" w:color="auto"/>
            <w:bottom w:val="none" w:sz="0" w:space="0" w:color="auto"/>
            <w:right w:val="none" w:sz="0" w:space="0" w:color="auto"/>
          </w:divBdr>
        </w:div>
        <w:div w:id="935022182">
          <w:marLeft w:val="0"/>
          <w:marRight w:val="0"/>
          <w:marTop w:val="0"/>
          <w:marBottom w:val="0"/>
          <w:divBdr>
            <w:top w:val="none" w:sz="0" w:space="0" w:color="auto"/>
            <w:left w:val="none" w:sz="0" w:space="0" w:color="auto"/>
            <w:bottom w:val="none" w:sz="0" w:space="0" w:color="auto"/>
            <w:right w:val="none" w:sz="0" w:space="0" w:color="auto"/>
          </w:divBdr>
        </w:div>
        <w:div w:id="746611571">
          <w:marLeft w:val="0"/>
          <w:marRight w:val="0"/>
          <w:marTop w:val="0"/>
          <w:marBottom w:val="0"/>
          <w:divBdr>
            <w:top w:val="none" w:sz="0" w:space="0" w:color="auto"/>
            <w:left w:val="none" w:sz="0" w:space="0" w:color="auto"/>
            <w:bottom w:val="none" w:sz="0" w:space="0" w:color="auto"/>
            <w:right w:val="none" w:sz="0" w:space="0" w:color="auto"/>
          </w:divBdr>
        </w:div>
      </w:divsChild>
    </w:div>
    <w:div w:id="1173106019">
      <w:bodyDiv w:val="1"/>
      <w:marLeft w:val="0"/>
      <w:marRight w:val="0"/>
      <w:marTop w:val="0"/>
      <w:marBottom w:val="0"/>
      <w:divBdr>
        <w:top w:val="none" w:sz="0" w:space="0" w:color="auto"/>
        <w:left w:val="none" w:sz="0" w:space="0" w:color="auto"/>
        <w:bottom w:val="none" w:sz="0" w:space="0" w:color="auto"/>
        <w:right w:val="none" w:sz="0" w:space="0" w:color="auto"/>
      </w:divBdr>
    </w:div>
    <w:div w:id="1263493026">
      <w:bodyDiv w:val="1"/>
      <w:marLeft w:val="0"/>
      <w:marRight w:val="0"/>
      <w:marTop w:val="0"/>
      <w:marBottom w:val="0"/>
      <w:divBdr>
        <w:top w:val="none" w:sz="0" w:space="0" w:color="auto"/>
        <w:left w:val="none" w:sz="0" w:space="0" w:color="auto"/>
        <w:bottom w:val="none" w:sz="0" w:space="0" w:color="auto"/>
        <w:right w:val="none" w:sz="0" w:space="0" w:color="auto"/>
      </w:divBdr>
    </w:div>
    <w:div w:id="1360355135">
      <w:bodyDiv w:val="1"/>
      <w:marLeft w:val="0"/>
      <w:marRight w:val="0"/>
      <w:marTop w:val="0"/>
      <w:marBottom w:val="0"/>
      <w:divBdr>
        <w:top w:val="none" w:sz="0" w:space="0" w:color="auto"/>
        <w:left w:val="none" w:sz="0" w:space="0" w:color="auto"/>
        <w:bottom w:val="none" w:sz="0" w:space="0" w:color="auto"/>
        <w:right w:val="none" w:sz="0" w:space="0" w:color="auto"/>
      </w:divBdr>
    </w:div>
    <w:div w:id="16445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lis.alberta.ca/ps/tsp/ta/tbi/onlinesearch.html?SearchMode=S&amp;step=2" TargetMode="External"/><Relationship Id="rId18" Type="http://schemas.openxmlformats.org/officeDocument/2006/relationships/hyperlink" Target="http://www.gprc.ab.ca/about/administration/policie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transferalberta.ca" TargetMode="External"/><Relationship Id="rId17" Type="http://schemas.openxmlformats.org/officeDocument/2006/relationships/hyperlink" Target="http://www.gprc.ab.ca/about/administration/policies/**" TargetMode="External"/><Relationship Id="rId2" Type="http://schemas.openxmlformats.org/officeDocument/2006/relationships/numbering" Target="numbering.xml"/><Relationship Id="rId16" Type="http://schemas.openxmlformats.org/officeDocument/2006/relationships/hyperlink" Target="http://www.gprc.ab.ca/programs/calend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prc.ab.ca/programs/calendar/" TargetMode="External"/><Relationship Id="rId10" Type="http://schemas.openxmlformats.org/officeDocument/2006/relationships/hyperlink" Target="mailto:lbombier@gprc.ab.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C4148.E0F33DF0" TargetMode="External"/><Relationship Id="rId14" Type="http://schemas.openxmlformats.org/officeDocument/2006/relationships/hyperlink" Target="http://www.gprc.ab.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A%201050%20Power%20Points\Course_Outline_Template_August29_2011_t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657EF2C87548A7841D292B0BBBD7FB"/>
        <w:category>
          <w:name w:val="General"/>
          <w:gallery w:val="placeholder"/>
        </w:category>
        <w:types>
          <w:type w:val="bbPlcHdr"/>
        </w:types>
        <w:behaviors>
          <w:behavior w:val="content"/>
        </w:behaviors>
        <w:guid w:val="{04DDE905-7EC2-45F5-8538-B0D7E42D2D59}"/>
      </w:docPartPr>
      <w:docPartBody>
        <w:p w:rsidR="00C910F9" w:rsidRDefault="00C1140A">
          <w:pPr>
            <w:pStyle w:val="90657EF2C87548A7841D292B0BBBD7FB"/>
          </w:pPr>
          <w:r w:rsidRPr="00424BE0">
            <w:rPr>
              <w:rStyle w:val="PlaceholderText"/>
              <w:rFonts w:ascii="Calibri" w:hAnsi="Calibri"/>
              <w:b/>
              <w:caps/>
              <w:sz w:val="32"/>
              <w:szCs w:val="32"/>
            </w:rPr>
            <w:t>CLICK HERE TO ENTER</w:t>
          </w:r>
          <w:r w:rsidRPr="00424BE0">
            <w:rPr>
              <w:rStyle w:val="PlaceholderText"/>
              <w:rFonts w:ascii="Calibri" w:hAnsi="Calibri"/>
              <w:b/>
              <w:caps/>
              <w:sz w:val="32"/>
            </w:rPr>
            <w:t xml:space="preserve"> TEXT.</w:t>
          </w:r>
        </w:p>
      </w:docPartBody>
    </w:docPart>
    <w:docPart>
      <w:docPartPr>
        <w:name w:val="FFE023C12B72429ABEC21CA9415BCD03"/>
        <w:category>
          <w:name w:val="General"/>
          <w:gallery w:val="placeholder"/>
        </w:category>
        <w:types>
          <w:type w:val="bbPlcHdr"/>
        </w:types>
        <w:behaviors>
          <w:behavior w:val="content"/>
        </w:behaviors>
        <w:guid w:val="{0965AC9D-5F8A-45F3-8B45-0983A35BC562}"/>
      </w:docPartPr>
      <w:docPartBody>
        <w:p w:rsidR="00C910F9" w:rsidRDefault="00C1140A">
          <w:pPr>
            <w:pStyle w:val="FFE023C12B72429ABEC21CA9415BCD03"/>
          </w:pPr>
          <w:r w:rsidRPr="00E57B3A">
            <w:rPr>
              <w:rStyle w:val="PlaceholderText"/>
              <w:rFonts w:ascii="Calibri" w:hAnsi="Calibri"/>
              <w:b/>
              <w:caps/>
              <w:sz w:val="28"/>
              <w:szCs w:val="28"/>
            </w:rPr>
            <w:t>CLICK HERE TO ENTER TEXT.</w:t>
          </w:r>
        </w:p>
      </w:docPartBody>
    </w:docPart>
    <w:docPart>
      <w:docPartPr>
        <w:name w:val="74CBE9637C2E48778E677CB74C215B9C"/>
        <w:category>
          <w:name w:val="General"/>
          <w:gallery w:val="placeholder"/>
        </w:category>
        <w:types>
          <w:type w:val="bbPlcHdr"/>
        </w:types>
        <w:behaviors>
          <w:behavior w:val="content"/>
        </w:behaviors>
        <w:guid w:val="{68BA5EC5-C94A-496C-96F7-D0E69BB2480D}"/>
      </w:docPartPr>
      <w:docPartBody>
        <w:p w:rsidR="00C910F9" w:rsidRDefault="00C1140A">
          <w:pPr>
            <w:pStyle w:val="74CBE9637C2E48778E677CB74C215B9C"/>
          </w:pPr>
          <w:r w:rsidRPr="00E5131D">
            <w:rPr>
              <w:rStyle w:val="PlaceholderText"/>
              <w:b/>
              <w:sz w:val="28"/>
              <w:szCs w:val="28"/>
            </w:rPr>
            <w:t>Click here to enter text.</w:t>
          </w:r>
        </w:p>
      </w:docPartBody>
    </w:docPart>
    <w:docPart>
      <w:docPartPr>
        <w:name w:val="D326A6DD0A7846DD9D88ED2036070151"/>
        <w:category>
          <w:name w:val="General"/>
          <w:gallery w:val="placeholder"/>
        </w:category>
        <w:types>
          <w:type w:val="bbPlcHdr"/>
        </w:types>
        <w:behaviors>
          <w:behavior w:val="content"/>
        </w:behaviors>
        <w:guid w:val="{36FA25DC-3894-46EF-85D3-D0F7AF67822D}"/>
      </w:docPartPr>
      <w:docPartBody>
        <w:p w:rsidR="00C910F9" w:rsidRDefault="00C1140A">
          <w:pPr>
            <w:pStyle w:val="D326A6DD0A7846DD9D88ED2036070151"/>
          </w:pPr>
          <w:r w:rsidRPr="00E57B3A">
            <w:rPr>
              <w:rStyle w:val="PlaceholderText"/>
              <w:rFonts w:ascii="Calibri" w:hAnsi="Calibri"/>
              <w:b/>
              <w:caps/>
              <w:sz w:val="28"/>
              <w:szCs w:val="2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1140A"/>
    <w:rsid w:val="000E440C"/>
    <w:rsid w:val="00195E2A"/>
    <w:rsid w:val="0025650E"/>
    <w:rsid w:val="00271C3E"/>
    <w:rsid w:val="002B0F03"/>
    <w:rsid w:val="002F2B96"/>
    <w:rsid w:val="00307906"/>
    <w:rsid w:val="003951A3"/>
    <w:rsid w:val="00415BD4"/>
    <w:rsid w:val="004B606C"/>
    <w:rsid w:val="004D1A74"/>
    <w:rsid w:val="005A15A9"/>
    <w:rsid w:val="005C5C82"/>
    <w:rsid w:val="00621C87"/>
    <w:rsid w:val="006306D9"/>
    <w:rsid w:val="0065207A"/>
    <w:rsid w:val="006739C6"/>
    <w:rsid w:val="006C4D4C"/>
    <w:rsid w:val="007B0E59"/>
    <w:rsid w:val="00880B77"/>
    <w:rsid w:val="00886ADD"/>
    <w:rsid w:val="009141D5"/>
    <w:rsid w:val="00954867"/>
    <w:rsid w:val="00990B10"/>
    <w:rsid w:val="009C6546"/>
    <w:rsid w:val="009F69BE"/>
    <w:rsid w:val="00A1311C"/>
    <w:rsid w:val="00A6359C"/>
    <w:rsid w:val="00A8692B"/>
    <w:rsid w:val="00AA2536"/>
    <w:rsid w:val="00AB2B0C"/>
    <w:rsid w:val="00B36E84"/>
    <w:rsid w:val="00B506C9"/>
    <w:rsid w:val="00B8009A"/>
    <w:rsid w:val="00C1140A"/>
    <w:rsid w:val="00C30DE0"/>
    <w:rsid w:val="00C52E80"/>
    <w:rsid w:val="00C910F9"/>
    <w:rsid w:val="00C9322A"/>
    <w:rsid w:val="00D46CF1"/>
    <w:rsid w:val="00D86AC2"/>
    <w:rsid w:val="00DE10CB"/>
    <w:rsid w:val="00DF266A"/>
    <w:rsid w:val="00F0255E"/>
    <w:rsid w:val="00F51933"/>
    <w:rsid w:val="00F6633B"/>
    <w:rsid w:val="00F87AF3"/>
    <w:rsid w:val="00FE0E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F9"/>
    <w:rPr>
      <w:color w:val="808080"/>
    </w:rPr>
  </w:style>
  <w:style w:type="paragraph" w:customStyle="1" w:styleId="90657EF2C87548A7841D292B0BBBD7FB">
    <w:name w:val="90657EF2C87548A7841D292B0BBBD7FB"/>
    <w:rsid w:val="00C910F9"/>
  </w:style>
  <w:style w:type="paragraph" w:customStyle="1" w:styleId="FFE023C12B72429ABEC21CA9415BCD03">
    <w:name w:val="FFE023C12B72429ABEC21CA9415BCD03"/>
    <w:rsid w:val="00C910F9"/>
  </w:style>
  <w:style w:type="paragraph" w:customStyle="1" w:styleId="74CBE9637C2E48778E677CB74C215B9C">
    <w:name w:val="74CBE9637C2E48778E677CB74C215B9C"/>
    <w:rsid w:val="00C910F9"/>
  </w:style>
  <w:style w:type="paragraph" w:customStyle="1" w:styleId="D326A6DD0A7846DD9D88ED2036070151">
    <w:name w:val="D326A6DD0A7846DD9D88ED2036070151"/>
    <w:rsid w:val="00C910F9"/>
  </w:style>
  <w:style w:type="paragraph" w:customStyle="1" w:styleId="1C10E42DACB8454E9A537CBFA0A8121A">
    <w:name w:val="1C10E42DACB8454E9A537CBFA0A8121A"/>
    <w:rsid w:val="00C910F9"/>
  </w:style>
  <w:style w:type="paragraph" w:customStyle="1" w:styleId="9DD57A18EB52400F8BEEAC5E658DF6E4">
    <w:name w:val="9DD57A18EB52400F8BEEAC5E658DF6E4"/>
    <w:rsid w:val="00C910F9"/>
  </w:style>
  <w:style w:type="paragraph" w:customStyle="1" w:styleId="380BD19F2B93428FA3600F89BD971C87">
    <w:name w:val="380BD19F2B93428FA3600F89BD971C87"/>
    <w:rsid w:val="00C910F9"/>
  </w:style>
  <w:style w:type="paragraph" w:customStyle="1" w:styleId="3C8BC252EB724511AD3C60CB54A385B6">
    <w:name w:val="3C8BC252EB724511AD3C60CB54A385B6"/>
    <w:rsid w:val="00C910F9"/>
  </w:style>
  <w:style w:type="paragraph" w:customStyle="1" w:styleId="6465100765C44E80A414CA908098E782">
    <w:name w:val="6465100765C44E80A414CA908098E782"/>
    <w:rsid w:val="00C91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C9C9-1B3C-4EB8-91A6-B6C77496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Course_Outline_Template_August29_2011_tem</Template>
  <TotalTime>11</TotalTime>
  <Pages>8</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16194</CharactersWithSpaces>
  <SharedDoc>false</SharedDoc>
  <HLinks>
    <vt:vector size="6" baseType="variant">
      <vt:variant>
        <vt:i4>3670107</vt:i4>
      </vt:variant>
      <vt:variant>
        <vt:i4>3</vt:i4>
      </vt:variant>
      <vt:variant>
        <vt:i4>0</vt:i4>
      </vt:variant>
      <vt:variant>
        <vt:i4>5</vt:i4>
      </vt:variant>
      <vt:variant>
        <vt:lpwstr>mailto:cleaf@gprc.ab.ca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Driedger, Ben</cp:lastModifiedBy>
  <cp:revision>9</cp:revision>
  <cp:lastPrinted>2015-12-04T19:40:00Z</cp:lastPrinted>
  <dcterms:created xsi:type="dcterms:W3CDTF">2018-08-15T00:16:00Z</dcterms:created>
  <dcterms:modified xsi:type="dcterms:W3CDTF">2019-06-14T16:40:00Z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TC010184081033</vt:lpwstr>
  </property>
</Properties>
</file>